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6C4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054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"Типовая отраслевая инструкция по охране труда в животноводстве. Свиноводство. ТОИ Р-019-98"</w:t>
            </w:r>
            <w:r>
              <w:rPr>
                <w:sz w:val="48"/>
                <w:szCs w:val="48"/>
              </w:rPr>
              <w:br/>
              <w:t>(утв. Приказом Минсельхозпрода РФ от 05.11.1997 N 426)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054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0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5485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705485">
      <w:pPr>
        <w:pStyle w:val="ConsPlusNormal"/>
        <w:jc w:val="both"/>
      </w:pPr>
      <w:r>
        <w:t>М., ВНИИ охраны труда Минсельхозпрода РФ, 1998</w:t>
      </w:r>
    </w:p>
    <w:p w:rsidR="00000000" w:rsidRDefault="0070548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05485">
      <w:pPr>
        <w:pStyle w:val="ConsPlusNormal"/>
        <w:jc w:val="both"/>
        <w:outlineLvl w:val="0"/>
      </w:pPr>
    </w:p>
    <w:p w:rsidR="00000000" w:rsidRDefault="00705485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705485">
      <w:pPr>
        <w:pStyle w:val="ConsPlusNormal"/>
        <w:jc w:val="both"/>
      </w:pPr>
      <w:r>
        <w:t>"Типовая отраслевая инструкция по охране труда в животноводстве. Свиноводство. ТОИ Р-019-98"</w:t>
      </w:r>
    </w:p>
    <w:p w:rsidR="00000000" w:rsidRDefault="00705485">
      <w:pPr>
        <w:pStyle w:val="ConsPlusNormal"/>
        <w:jc w:val="both"/>
      </w:pPr>
      <w:r>
        <w:t>(утв. Приказом Минсельхозпрода РФ от 05.11.1997 N 426)</w:t>
      </w:r>
    </w:p>
    <w:p w:rsidR="00000000" w:rsidRDefault="00705485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05485">
      <w:pPr>
        <w:pStyle w:val="ConsPlusNormal"/>
        <w:ind w:firstLine="540"/>
        <w:jc w:val="both"/>
        <w:outlineLvl w:val="0"/>
      </w:pPr>
    </w:p>
    <w:p w:rsidR="00000000" w:rsidRDefault="00705485">
      <w:pPr>
        <w:pStyle w:val="ConsPlusNormal"/>
        <w:jc w:val="right"/>
        <w:outlineLvl w:val="0"/>
      </w:pPr>
      <w:r>
        <w:t>Утверждена</w:t>
      </w:r>
    </w:p>
    <w:p w:rsidR="00000000" w:rsidRDefault="00705485">
      <w:pPr>
        <w:pStyle w:val="ConsPlusNormal"/>
        <w:jc w:val="right"/>
      </w:pPr>
      <w:r>
        <w:t>Приказом</w:t>
      </w:r>
    </w:p>
    <w:p w:rsidR="00000000" w:rsidRDefault="00705485">
      <w:pPr>
        <w:pStyle w:val="ConsPlusNormal"/>
        <w:jc w:val="right"/>
      </w:pPr>
      <w:r>
        <w:t>Министерства сельского</w:t>
      </w:r>
    </w:p>
    <w:p w:rsidR="00000000" w:rsidRDefault="00705485">
      <w:pPr>
        <w:pStyle w:val="ConsPlusNormal"/>
        <w:jc w:val="right"/>
      </w:pPr>
      <w:r>
        <w:t>хозяйства и продовольствия</w:t>
      </w:r>
    </w:p>
    <w:p w:rsidR="00000000" w:rsidRDefault="00705485">
      <w:pPr>
        <w:pStyle w:val="ConsPlusNormal"/>
        <w:jc w:val="right"/>
      </w:pPr>
      <w:r>
        <w:t>Российской Федерации</w:t>
      </w:r>
    </w:p>
    <w:p w:rsidR="00000000" w:rsidRDefault="00705485">
      <w:pPr>
        <w:pStyle w:val="ConsPlusNormal"/>
        <w:jc w:val="right"/>
      </w:pPr>
      <w:r>
        <w:t>от 5 ноября 1997 г. N 426</w:t>
      </w:r>
    </w:p>
    <w:p w:rsidR="00000000" w:rsidRDefault="00705485">
      <w:pPr>
        <w:pStyle w:val="ConsPlusNormal"/>
        <w:jc w:val="center"/>
      </w:pPr>
    </w:p>
    <w:p w:rsidR="00000000" w:rsidRDefault="00705485">
      <w:pPr>
        <w:pStyle w:val="ConsPlusNormal"/>
        <w:jc w:val="right"/>
      </w:pPr>
      <w:r>
        <w:t>Согласовано</w:t>
      </w:r>
    </w:p>
    <w:p w:rsidR="00000000" w:rsidRDefault="00705485">
      <w:pPr>
        <w:pStyle w:val="ConsPlusNormal"/>
        <w:jc w:val="right"/>
      </w:pPr>
      <w:r>
        <w:t>Центральный комитет</w:t>
      </w:r>
    </w:p>
    <w:p w:rsidR="00000000" w:rsidRDefault="00705485">
      <w:pPr>
        <w:pStyle w:val="ConsPlusNormal"/>
        <w:jc w:val="right"/>
      </w:pPr>
      <w:r>
        <w:t>профсоюза работников</w:t>
      </w:r>
    </w:p>
    <w:p w:rsidR="00000000" w:rsidRDefault="00705485">
      <w:pPr>
        <w:pStyle w:val="ConsPlusNormal"/>
        <w:jc w:val="right"/>
      </w:pPr>
      <w:r>
        <w:t>агропромышленного комплекса</w:t>
      </w:r>
    </w:p>
    <w:p w:rsidR="00000000" w:rsidRDefault="00705485">
      <w:pPr>
        <w:pStyle w:val="ConsPlusNormal"/>
        <w:jc w:val="right"/>
      </w:pPr>
      <w:r>
        <w:t>Российской Федерации</w:t>
      </w:r>
    </w:p>
    <w:p w:rsidR="00000000" w:rsidRDefault="00705485">
      <w:pPr>
        <w:pStyle w:val="ConsPlusNormal"/>
        <w:jc w:val="right"/>
      </w:pPr>
      <w:r>
        <w:t>6 июля 1998 г. N 5-3/346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right"/>
      </w:pPr>
      <w:r>
        <w:t>Инструкция вводится в действие</w:t>
      </w:r>
    </w:p>
    <w:p w:rsidR="00000000" w:rsidRDefault="00705485">
      <w:pPr>
        <w:pStyle w:val="ConsPlusNormal"/>
        <w:jc w:val="right"/>
      </w:pPr>
      <w:r>
        <w:t>с момента опубликовани</w:t>
      </w:r>
      <w:r>
        <w:t>я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Title"/>
        <w:jc w:val="center"/>
      </w:pPr>
      <w:r>
        <w:t>ТИПОВАЯ ОТРАСЛЕВАЯ ИНСТРУКЦИЯ ПО ОХРАНЕ ТРУДА</w:t>
      </w:r>
    </w:p>
    <w:p w:rsidR="00000000" w:rsidRDefault="00705485">
      <w:pPr>
        <w:pStyle w:val="ConsPlusTitle"/>
        <w:jc w:val="center"/>
      </w:pPr>
      <w:r>
        <w:t>В ЖИВОТНОВОДСТВЕ. СВИНОВОДСТВО</w:t>
      </w:r>
    </w:p>
    <w:p w:rsidR="00000000" w:rsidRDefault="00705485">
      <w:pPr>
        <w:pStyle w:val="ConsPlusTitle"/>
        <w:jc w:val="center"/>
      </w:pPr>
    </w:p>
    <w:p w:rsidR="00000000" w:rsidRDefault="00705485">
      <w:pPr>
        <w:pStyle w:val="ConsPlusTitle"/>
        <w:jc w:val="center"/>
      </w:pPr>
      <w:r>
        <w:t>ТОИ Р-019-98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Разработана Государственным научным учреждением Всероссийский научно-исследовательский институт охраны труда Министерства сельского хозяйства и продовольствия Ро</w:t>
      </w:r>
      <w:r>
        <w:t>ссийской Федерации (г. Орел).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С введением в действие настоящей "Типовой отраслевой инструкции по охране труда в животноводстве. Свиноводство" утрачивает силу "Типовая инструкция по охране труда при обслуживании свиней", утвержденная Госагропромом СССР 14.0</w:t>
      </w:r>
      <w:r>
        <w:t>7.88.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1"/>
      </w:pPr>
      <w:r>
        <w:t>ВВЕДЕНИЕ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Типовая отраслевая инструкция, в дальнейшем - Инструкция, по охране труда в свиноводстве представляет собой нормативный акт, устанавливающий требования безопасности, а также регламентирующий безопасное выполнение работ на свиноводческих предприятиях всех ф</w:t>
      </w:r>
      <w:r>
        <w:t>орм собственности, в том числе фермерских хозяйствах.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Инструкция разработана в соответствии с требованиями Основ законодательства Российской Федерации об охране труда, Кодекса законов о труде Российской Федерации и Методических указаний по разработке прави</w:t>
      </w:r>
      <w:r>
        <w:t>л и инструкций по охране труда, утвержденных Постановлением Минтруда России от 1 июля 1993 г. N 129.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Настоящая Инструкция является основой для разработки инструкций по охране труда для работников по профессиям и на отдельные виды работ. Инструкции для рабо</w:t>
      </w:r>
      <w:r>
        <w:t xml:space="preserve">тников разрабатываются работодателем в соответствии с перечнем профессий, который составляется службой охраны труда при участии руководителей подразделений, служб главных специалистов (зооинженера, ветврача, механика, энергетика), служб организации труда. </w:t>
      </w:r>
      <w:r>
        <w:t>Перечень профессий составляется на основе утвержденного на предприятии штатного расписания. Наименования профессий должны соответствовать Общероссийскому классификатору профессий рабочих, должностей служащих и тарифных разрядов.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Инструкции для работников р</w:t>
      </w:r>
      <w:r>
        <w:t>азрабатываются на основании приказов и распоряжений руководителя предприятия (работодателя) и утверждаются руководителем предприятия после проведения предварительных консультаций или согласований с соответствующим выборным профсоюзным органом и службой охр</w:t>
      </w:r>
      <w:r>
        <w:t>аны труда, а в случае необходимости - с другими заинтересованными службами и должностными лицами по усмотрению службы охраны труда.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Утвержденные инструкции по охране труда для работников должны быть зарегистрированы службой охраны труда предприятия или отв</w:t>
      </w:r>
      <w:r>
        <w:t>етственным лицом в журнале регистрации инструкций.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Руководитель предприятия обязан организовать изучение инструкций по охране труда работниками.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Выдаются инструкции работающим, руководителям подразделений специалистом по охране труда под роспись с регистра</w:t>
      </w:r>
      <w:r>
        <w:t>цией в журнале выдачи инструкций.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Формы журналов регистрации и выдачи инструкций, форма первой страницы инструкции по охране труда для работающих приведены в </w:t>
      </w:r>
      <w:hyperlink w:anchor="Par390" w:tooltip="ФОРМА ЖУРНАЛА УЧЕТА ВЫДАЧИ ИНСТРУКЦИЙ ПО ОХРАНЕ ТРУДА" w:history="1">
        <w:r>
          <w:rPr>
            <w:color w:val="0000FF"/>
          </w:rPr>
          <w:t>Приложениях 1,</w:t>
        </w:r>
      </w:hyperlink>
      <w:r>
        <w:t xml:space="preserve"> </w:t>
      </w:r>
      <w:hyperlink w:anchor="Par414" w:tooltip="            Первая страница инструкции по охране труда" w:history="1">
        <w:r>
          <w:rPr>
            <w:color w:val="0000FF"/>
          </w:rPr>
          <w:t>2.</w:t>
        </w:r>
      </w:hyperlink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1"/>
      </w:pPr>
      <w:r>
        <w:t>1. ОБЩИЕ ТРЕБОВАНИЯ БЕЗОПАСНОСТИ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1.1. К работе допускаются лица, не имеющие медицинских противопоказаний, прошедшие производственное обучение, вводный и первичный на раб</w:t>
      </w:r>
      <w:r>
        <w:t>очем месте инструктажи по охране труда. При перерыве в работе более одного года работник допускается после прохождения стажировки под руководством заведующего фермой, комплекса, бригадира или опытного работника, проработавшего по этой профессии не менее од</w:t>
      </w:r>
      <w:r>
        <w:t>ного года, в течение 4 смен при уходе за животными и 12 смен при обслуживании машин и механизмов.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1.2. Запрещается использование труда лиц моложе 18 лет и женщин на тяжелых работах и на работах с вредными условиями труда. На свиноводческих предприятиях так</w:t>
      </w:r>
      <w:r>
        <w:t>ими работами являются: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обслуживание хряков;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погрузка, выгрузка, сопровождение животных при транспортировании;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обслуживание сосудов, работающих под давлением;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работа в колодцах, жижесборниках, закрытых емкостях;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работа по проведению дезинфекции, д</w:t>
      </w:r>
      <w:r>
        <w:t>езинсекции, дезинвазии, дератизации.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1.3. Работники обязаны соблюдать правила внутреннего трудового распорядка.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1.4. Принимать пищу, курить необходимо только в специально отведенных местах. Запрещается работать в болезненном, алкогольном, наркотическом сос</w:t>
      </w:r>
      <w:r>
        <w:t>тояниях.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1.5. При выполнении работ на свиноводческом предприятии на работников могут воздействовать следующие опасные и вредные факторы: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недостаточная освещенность станков, проходов, тамбуров, подсобных помещений;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повышенный уровень влажности, загазова</w:t>
      </w:r>
      <w:r>
        <w:t>нности, температуры воздуха в помещениях;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повышенная подвижность воздуха (сквозняки);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пониженная температура воздуха в холодное время года;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повышенная запыленность воздуха при приготовлении кормов;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повышенный уровень шума, источником которого являются кормоприготовительные машины;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воздействие высоких температур, которые могут вызвать ожоги тела;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захват незащищенными подвижными элементами машин и механизмов при приготовлении и раздаче корма;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н</w:t>
      </w:r>
      <w:r>
        <w:t>аезд транспортных средств при раздаче корма и выполнении погрузочно-разгрузочных работ;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падения на скользкой поверхности и с высоты;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больные животные, болезнетворные микроорганизмы;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перегрузка нервная и физическая;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укусы и удары животных.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1.6. Спец</w:t>
      </w:r>
      <w:r>
        <w:t>одежда, спецобувь, рукавицы должны выдаваться по установленным нормам. Они должны отвечать требованиям государственных стандартов, технических условий.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1.7. Проезды, подъезды и подходы к пожарному инвентарю, оборудованию и к источникам воды должны быть сво</w:t>
      </w:r>
      <w:r>
        <w:t>бодными.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1.8. Необходимо выполнять требования инструкции по пожарной безопасности, знать расположение и уметь пользоваться средствами сигнализации, пожаротушения; уметь оказывать первую (доврачебную) помощь пострадавшему.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1.9. В случае обнаружения неисправ</w:t>
      </w:r>
      <w:r>
        <w:t>ности оборудования, инструмента, приспособлений, а также при нарушении норм безопасности, пожаре, травмировании работников необходимо немедленно сообщить об этом руководителю работ.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1.10. Работник, допустивший нарушения требований Инструкции по охране труд</w:t>
      </w:r>
      <w:r>
        <w:t>а, может быть привлечен к дисциплинарной ответственности согласно правилам внутреннего распорядка предприятия. Если эти нарушения связаны с причинением материального ущерба предприятию, то работник несет материальную ответственность в соответствии с законо</w:t>
      </w:r>
      <w:r>
        <w:t>дательством.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1"/>
      </w:pPr>
      <w:r>
        <w:t>2. ТРЕБОВАНИЯ БЕЗОПАСНОСТИ ПЕРЕД НАЧАЛОМ РАБОТ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2.1. Получите задание от руководителя работ. Уясните безопасные приемы выполнения задания. Осмотрите средства индивидуальной защиты и, если они исправны, наденьте: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при уходе за животными - хал</w:t>
      </w:r>
      <w:r>
        <w:t>ат хлопчатобумажный с водостойкой пропиткой, фартук прорезиненный, сапоги резиновые;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при эксплуатации машин - рукавицы комбинированные, ботинки кожаные, комбинезон хлопчатобумажный, колпак. Средства индивидуальной защиты надевают так, чтобы не было свиса</w:t>
      </w:r>
      <w:r>
        <w:t>ющих концов, волосы заправляются под головной убор.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2.2. Примите смену от предшествующего работника, расспросите его о случаях проявления опасностей и вредностей в течение прошедшей смены.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2.3. Включите освещение и вентиляцию. Проверьте наличие и исправнос</w:t>
      </w:r>
      <w:r>
        <w:t>ть инструмента.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2.4. Осмотрите рабочее место. Проверьте наличие и прочность установки переходных мостиков через каналы навозоудаления.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2.5. Убедитесь, что кормовые проходы не загромождены кормами, инвентарем, транспортными средствами.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2.6. Осмотрите станочное оборудование, при необходимости подтяните болтовые соединения, проверьте надежность фиксации затворов.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2.7. Отрегулируйте усилие открывания дверей и надежность фиксации дверей, кормушек, перегородок с помощью болтовых соединений.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</w:t>
      </w:r>
      <w:r>
        <w:t>.8. При работе с машинами и механизмами убедитесь в их исправности путем пробного пуска без нагрузки. Выявленные неисправности устраните сами или вызовите слесаря-наладчика. О неисправности машины или механизма доложите руководителю работ.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2.9. Не приступа</w:t>
      </w:r>
      <w:r>
        <w:t>йте к работе при отсутствии надежного заземления всех нетоковедущих металлических частей, которые вследствие нарушения изоляции могут оказаться под электрическим напряжением. Проверяйте сопротивление заземления не реже одного раза в год, оно должно быть не</w:t>
      </w:r>
      <w:r>
        <w:t xml:space="preserve"> более 4 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2.10. Проверьте состояние изоляции электропроводки. Сопротивление изоляции должно быть не менее 0,5 МОм.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2.11. Проверьте соединение рельсового пути с нулевым проводом и контуром заземления. Сопротивление между заземляющим болтом и каждой досту</w:t>
      </w:r>
      <w:r>
        <w:t>пной к прикосновению металлической нетоковедущей частью раздатчика не должно превышать 0,1 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2.12. Осмотрите соединение секций рельсового пути - они должны быть соединены между собой, а весь рельсовый путь - с нулевым проводом и контуром заземления.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2.13</w:t>
      </w:r>
      <w:r>
        <w:t>. Проверьте надежность крепления упоров - ограничителей движения раздатчиков на конечных секциях рельсового пути.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2.14. Осмотрите крепление желоба для кабеля кормораздатчика.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2.15. Проверьте исправность машин, наличие и прочность крепления ограждающих и за</w:t>
      </w:r>
      <w:r>
        <w:t>щитных устройств.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2.16. Проверьте наличие и состояние животных. Больных животных переведите в изолятор, вызовите ветеринарного врача. В случаях падежа или хищения необходимо доложить администрации предприятия.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2.17. При работе в ночную смену необходимо при</w:t>
      </w:r>
      <w:r>
        <w:t>нять меры от преднамеренных хищений животных и для самозащиты (дежурство двух сторожей, применение сторожевых собак и другие средства, разрешенные законодательством).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1"/>
      </w:pPr>
      <w:r>
        <w:t>3. ТРЕБОВАНИЯ БЕЗОПАСНОСТИ ВО ВРЕМЯ РАБОТЫ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При работе с хряками-производителями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3.1. Пр</w:t>
      </w:r>
      <w:r>
        <w:t>и уходе за хряками-производителями следует соблюдать установленные режим и распорядок дня, что способствует выработке у них спокойного нрава.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3.2. При подходе к хрякам-производителям обязательно окликните их спокойным повелительным голосом. Грубое обращени</w:t>
      </w:r>
      <w:r>
        <w:t>е с ними вызывает агрессивную реакцию.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3.3. С внешней стороны станков и других мест, где содержатся беспокойные животные, повесьте предупредительные надписи: "Осторожно! Кусается!".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3.4. При уходе за хряками-производителями соблюдайте осторожность, обращай</w:t>
      </w:r>
      <w:r>
        <w:t>тесь с ними спокойно, уверенно, без резких окриков и побоев, учитывая при этом индивидуальные особенности каждого животного. Опасные зоны, образуемые хряками, свиноматками, поросятами, показаны на рис. 1 (здесь и далее рисунки не приводятся).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3.5. Обслужив</w:t>
      </w:r>
      <w:r>
        <w:t>ающему работнику не следует заходить в станки, где содержатся хряки-производители, стоять в воротах и проходах при прогоне, впускать и выпускать хряков-производителей в помещение или станки во время работы навозоуборочных транспортеров.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3.6. Для эвакуации </w:t>
      </w:r>
      <w:r>
        <w:t>хряка-производителя из группового станка используйте поперечный передвижной щит. Перед заходом в групповой станок следует надевать защитный цилиндр, сделанный из железного листа, фанеры или прочного картона. Такой цилиндр крепится к поясу работника, не дос</w:t>
      </w:r>
      <w:r>
        <w:t>тигая до пола 6 см.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3.7. Пастьбу или прогулки хряков-производителей проводите в нежаркое время небольшими группами (при групповом содержании) или по одному (при индивидуальном содержании). Беспокойных и злобных хряков выпускайте на прогулку каждого по отде</w:t>
      </w:r>
      <w:r>
        <w:t>льности.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3.8. Для прекращения драк хряков и самозащиты от них следует пользоваться водой из водопроводных шлангов или из ведер, а также щитами размером 1 x 1,5 м. Клыки у хряков следует своевременно укорачивать по мере их отрастания.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3.9. Чистить станки сл</w:t>
      </w:r>
      <w:r>
        <w:t>едует во время отсутствия в них животных.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3.10. Перегон хряков-производителей на пункт искусственного осеменения производите по скотопрогону при отсутствии в нем посторонних лиц.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работе со свиноматками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3.11. Повышенное внимание и осторожность про</w:t>
      </w:r>
      <w:r>
        <w:t>являйте при обслуживании свиноматок, которые перед опоросом и во время выкармливания поросят становятся возбудимыми и агрессивными.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3.12. Принимая поросят во время опороса, действуйте смело, решительно, но не грубо, при отъеме поросят от свиноматок проявля</w:t>
      </w:r>
      <w:r>
        <w:t>йте осторожность, располагайтесь в безопасной зоне.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3.13. Обслуживание животных производите только в освещенном помещении.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3.14. При чистке станков свиноматку фиксируйте в станке передвижной перегородкой.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3.15. Решетки над каналами навозоудаления, крышки, </w:t>
      </w:r>
      <w:r>
        <w:t>люки смотровых колодцев открывайте с применением специальных крючков.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работе с поросятами в станках типа СД-Ф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3.16. При содержании поросят в станках во время работы проверяйте прямолинейность расположения кормушек по фронту кормления.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3.17. Отрегулируй</w:t>
      </w:r>
      <w:r>
        <w:t>те усилие открывания и надежность фиксации дверей, кормушек, перегородок с помощью болтовых соединений.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3.18. Перед раздачей корма проверяйте надежность крепления кормушек цепями.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3.19. Электросварочные работы в станках производите в отсутствие поросят.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</w:t>
      </w:r>
      <w:r>
        <w:t>и работе со свиньями в станках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3.20. Осмотрите станочное оборудование. Оно должно быть исправным. Проверьте и подтяните все болтовые соединения и надежность фиксации затворов, вращения секций кормушек, дверей.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3.21. Во время открывания запоров двери следуе</w:t>
      </w:r>
      <w:r>
        <w:t>т стоять сбоку нее, не находиться на пути выхода свиней из станка.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3.22. Проверьте подачу воды к поилкам, если имеется течь - устраните ее путем замены изношенных уплотнений.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3.23. Резьбовые соединения должны быть надежно затянуты, затворы должны легко и н</w:t>
      </w:r>
      <w:r>
        <w:t>адежно фиксировать секции и двери.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3.24. Следите за антикоррозионным покрытием станочного оборудования, поврежденную поверхность восстанавливайте посредством нанесения на эту поверхность лакокрасочного покрытия, особенно обращайте внимание на места вхожден</w:t>
      </w:r>
      <w:r>
        <w:t>ия стоек в пол.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Фиксация свиней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3.25. При фиксации животных для проведения ветеринарных мероприятий (прививки, кастрация, убой, взятие крови) следует выполнять безопасные приемы (рис. 2 - 5).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3.26. Для фиксации свиней массой до 100 кг применяйте удобный ме</w:t>
      </w:r>
      <w:r>
        <w:t>тод, связанный с использованием обыкновенной деревянной бочки.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3.26.1. На дно бочки положите солому слоем 40 см, бочку положите горизонтально, загоните в нее свинью либо бочку надвиньте на свинью.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3.26.2. После того как животное окажется наполовину в бочке</w:t>
      </w:r>
      <w:r>
        <w:t>, приподнимите бочку за свободный край и укрепите ее в наклонном положении под углом 30 - 45°.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3.27. Для фиксации свиней в лежачем положении (рис. 2) необходимо свинью положить на землю или операционный стол Никифорова. Эти приемы выполнять должны двое раб</w:t>
      </w:r>
      <w:r>
        <w:t>отников - один держит задние конечности, другой уши. Затем свинью переверните на бок.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3.27.1. Веревкой попарно свяжите передние и задние ноги по диагонали или три ноги вместе.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3.27.2. Или животное положите на спину в большое корыто и свяжите попарно отдель</w:t>
      </w:r>
      <w:r>
        <w:t>но передние и задние ноги, при этом один конец веревки от передних ног пропустите между задними под узлом, второй конец от задних ног пропустите между передними тоже под узлом.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3.27.3. Затем оба конца веревки скрутите вместе, перекиньте через какую-либо пе</w:t>
      </w:r>
      <w:r>
        <w:t>рекладину и подтягивайте насколько возможно вверх.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3.28. Для фиксации свиней разных возрастов применяйте метод Лукьяновского, рис. 3.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3.29. На одну из задних конечностей выше скакательного сустава наложите подвижную петлю из прочной веревки, свободный коне</w:t>
      </w:r>
      <w:r>
        <w:t>ц ее перекиньте через прочную жердь или перекладину, расположенную на высоте 1,5 м, и подтяните так, чтобы животное опиралось на передние конечности.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3.30. Крупных животных фиксируйте за верхнюю челюсть при помощи веревочной петли, рис. 4.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3.30.1. Из прочной веревки сделайте подвижную петлю и набросьте ее на верхнюю челюсть позади клыков.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3.30.2. Затем свободный конец веревки несколько раз обвяжите вокруг дерева, столба, перекладины. Удерживает при этом животное один работник.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3.31. Для каст</w:t>
      </w:r>
      <w:r>
        <w:t>рации хрячков и лечебных процедур на поросятах подсосного периода и подсвинках до 3 - 4-месячного возраста применяйте следующие методы фиксации (рис. 5).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3.31.1. Положите поросенка на спину в корыто или в положении сидя на колени, держа конечности поросенк</w:t>
      </w:r>
      <w:r>
        <w:t>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3.31.2. Стоя удерживайте подсвинка за задние конечности в полуподвешенном состоянии и придерживайте его ногами.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Взятие спермы у хряков-производителей и осеменение свиноматок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3.32. Обращение с хряками во время случки или при взятии спермы должно быть спо</w:t>
      </w:r>
      <w:r>
        <w:t>койным, уверенным. Робкое и неуверенное обращение развивает у хряков рефлекс преследования.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3.33. Перегон хряков в манеж для естественной случки или взятия спермы следует осуществлять по скотопрогонам, применяя средства самозащиты, исключающие контакт с жи</w:t>
      </w:r>
      <w:r>
        <w:t>вотным (хлопушки, электропогонялки).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3.34. Сперму от хряков-производителей необходимо брать в манеже, снабженном чучелом.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3.35. Чтобы приучить хряка делать садки на чучело, сначала дайте ему покрыть в манеже несколько свиноматок, а затем поставьте чучело в</w:t>
      </w:r>
      <w:r>
        <w:t xml:space="preserve"> манеж.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3.36. Искусственную вагину со спермоприемником вставляйте в чучело так, чтобы входное отверстие ее и отверстие задней части чучела совпали. Проверьте, чтобы не было зазоров и острых краев, которые могут причинить боль хряку и вызвать агрессивность.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3.37. Во время получения спермы соблюдайте тишину и не допускайте присутствия посторонних лиц.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3.38. При подходе к свиноматке, находящейся в охоте, окликните ее спокойным голосом. При осеменении свиноматок следует выполнять следующие безопасные приемы: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</w:t>
      </w:r>
      <w:r>
        <w:t>38.1. Свиноматки должны находиться в станках-клетках (индивидуальных). Осеменять свиноматок следует в момент, когда у них наступил "рефлекс неподвижности".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3.38.2. Из градуированной бутылки (или флакона) со спермой выньте простую пробку и замените ее пробк</w:t>
      </w:r>
      <w:r>
        <w:t>ой с трубками. К свободной трубке присоедините катетер или навинтите на полиэтиленовый флакон катетер. Проверьте прочность соединения, если имеются заусенцы и сколы, то устраните их.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3.38.3. Возьмите в левую руку флакон и, не поднимая ее выше уровня спины </w:t>
      </w:r>
      <w:r>
        <w:t>свиноматки, введите правой рукой катетер во влагалище свиноматки на глубину 35 - 40 см, а другой рукой держите флакон.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3.38.4. Как только конец катетера войдет в шейку матки, флакон приподнимите выше уровня спины свиноматки и переверните вверх дном.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3.39. </w:t>
      </w:r>
      <w:r>
        <w:t>Во время осеменения свиноматки выполняйте технологические требования искусственного осеменения, не причиняйте боль, травмы, исключайте агрессивность животного.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3.40. Умелое, негрубое обращение со свиноматками во время осеменения позволит более безопасно пр</w:t>
      </w:r>
      <w:r>
        <w:t>оводить работу одному работнику.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3.41. Запрещается работать с жидким азотом в одиночку.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3.42. Заполнение сосуда Дьюара жидким азотом из транспортных емкостей следует производить при помощи гибкого металлического рукава так, чтобы его нижний конец был спуще</w:t>
      </w:r>
      <w:r>
        <w:t>н до дна сосуда.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3.43. Заполнение сосуда Дьюара жидким азотом из другого сосуда следует производить через широкую металлическую воронку, избегая переливания жидкости из воронки. При случайном проливе жидкого азота необходимо открыть дверь, включить вентиля</w:t>
      </w:r>
      <w:r>
        <w:t>цию и освободить помещение от работников до полного удаления паров азота.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3.44. Заглядывать в горловину сосуда Дьюара в процессе его заполнения жидким азотом запрещается. Заправку заканчивают при появлении первых брызг жидкого азота на горловине сосуда.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</w:t>
      </w:r>
      <w:r>
        <w:t>45. Закрывать сосуды Дьюара необходимо предназначенными для них крышками.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3.46. Вводить канистры со спермой, пинцеты и другие предметы в жидкий азот следует медленно во избежание его разбрызгивания.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3.47. При извлечении ампул, соломинок или гранул со сперм</w:t>
      </w:r>
      <w:r>
        <w:t>ой из жидкого азота необходимо на 1 - 2 с задержать инструмент в верхней части горловины сосуда, чтобы капельки азота испарились.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3.48. При переносе и транспортировке сосудов Дьюара не допускайте их падения, ударов, резких толчков.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 Для предупреждения воспламенения горючих материалов и взрыва сосуда Дьюара запрещается: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3.49.1. Устанавливать сосуды Дьюара вблизи нагревательных приборов.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3.49.2. Удалять из сосуда Дьюара жидкий азот путем нагревания.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3.49.3. Использовать жидкий азо</w:t>
      </w:r>
      <w:r>
        <w:t>т без сертификата, выданного заводом-изготовителем, или без анализа на содержание примесей после 12 дозаправок сосуда Дьюара.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3.49.4. Использовать сосуды в качестве тары для других жидкостей.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3.49.5. Протирать внутреннюю полость сосудов ветошью и другими о</w:t>
      </w:r>
      <w:r>
        <w:t>бтирочными материалами органического происхождения (разрешаются ерши из синтетических материалов).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3.49.6. После 12-й дозаправки необходимо сделать холодную промывку сосуда Дьюара (содержимое сосуда полностью выливается и заправляется вновь жидким азотом).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Облучение и обогрев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3.50. При работе с системой обогрева и облучения на каждом объекте, оборудованном ИКУФ, должны быть вывешены правила по охране труда, пожарной безопасности и инструкции по оказанию первой помощи при поражении электрическим током.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3.51.</w:t>
      </w:r>
      <w:r>
        <w:t xml:space="preserve"> Работники, обслуживающие систему обогрева и облучения, должны быть ознакомлены с инструкцией по эксплуатации и выполнять ее требования.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3.52. Смотреть с близкого расстояния на источники ультрафиолетовых и инфракрасных излучений необходимо в защитных очках</w:t>
      </w:r>
      <w:r>
        <w:t xml:space="preserve"> </w:t>
      </w:r>
      <w:hyperlink w:anchor="Par460" w:tooltip="РЕКОМЕНДУЕМЫЕ ТИПЫ ЗАЩИТНЫХ ОЧКОВ ОТ УЛЬТРАФИОЛЕТОВОЙ" w:history="1">
        <w:r>
          <w:rPr>
            <w:color w:val="0000FF"/>
          </w:rPr>
          <w:t>(Приложение 3).</w:t>
        </w:r>
      </w:hyperlink>
      <w:r>
        <w:t xml:space="preserve"> Длительное облучение незащищенных частей тела может вызвать ожог.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3.53. Инфракрасные облучатели должны быть подвешены на высоте не ниже 60 см от пола и не до</w:t>
      </w:r>
      <w:r>
        <w:t>лжны соприкасаться с горючими материалами.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3.54. Все металлические части установки должны быть заземлены. Перед включением необходимо проверить надежность заземления.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3.55. В процессе эксплуатации бережно обращайтесь с ультрафиолетовыми лампами, так как в </w:t>
      </w:r>
      <w:r>
        <w:t>них находится дозированное количество ртути, которое при повреждении ламп может попасть в корм и вызвать отравление свиней.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3.56. В случае боя ультрафиолетовых ламп соберите ртуть резиновой грушей. Место, где разбились лампы, промойте однопроцентным раство</w:t>
      </w:r>
      <w:r>
        <w:t>ром марганцевокислого калия.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3.57. Система обогрева и облучения может работать в двух режимах - ручном и автоматическом.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3.58. При ручном режиме работы необходимо выполнять следующие безопасные приемы.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3.58.1. Установите переключатель блока управления в по</w:t>
      </w:r>
      <w:r>
        <w:t>ложение "Ручное".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3.58.2. Включите рубильник и установите автоматические выключатели блока управления в положение "Включено".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3.58.3. Нажмите в блоке управления кнопку "Пуск" инфракрасных источников, при этом загорится соответствующая сигнальная лампа.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</w:t>
      </w:r>
      <w:r>
        <w:t>8.4. Затем нажмите на блоке управления кнопку "Пуск" ультрафиолетовых ламп - загорится соответствующая сигнальная лампа.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3.58.5. Выключение инфракрасных источников и ультрафиолетовых ламп производите соответствующими автоматическими выключателями для отклю</w:t>
      </w:r>
      <w:r>
        <w:t>чения отдельных групп или кнопками "Стоп" для обеих групп.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3.59. При автоматическом режиме работы установите переключатель рода работы в положение "Автомат".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3.59.1. Включите рубильник и автоматические выключатели. Автоматическая работа системы осуществляе</w:t>
      </w:r>
      <w:r>
        <w:t>тся программным реле времени в соответствии с программой суточной цикличности включения и выключения инфракрасных источников и ультрафиолетовых ламп.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3.59.2. Для надежной работы системы при режиме работы "Автомат" переключение режима работы производите в м</w:t>
      </w:r>
      <w:r>
        <w:t>омент пауз (когда выключены облучатели).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Транспортирование свиней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3.60. При перевозке свиней работники должны знать особенности их поведения. Особую осторожность проявляйте по отношению к животным, над станками которых вывешены предупредительные надписи.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</w:t>
      </w:r>
      <w:r>
        <w:t>.61. Входить в секцию к животным следует вдвоем, имея средства самозащиты (кнут, электропогонялку, длинную палку). Обращаться с животными необходимо уверенно, спокойно.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3.62. При перегоне животных из секций необходимо соблюдать меры предосторожности.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3.62.1. Не стоять в проходах и проемах на пути движения животных.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3.62.2. Не заходить в середину движущегося гурта.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3.63. Выгонять животных для погрузки начинайте из ближайших к выходу секций и станков.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3.64. Пути движения животных к месту погрузки по терр</w:t>
      </w:r>
      <w:r>
        <w:t>итории предприятия должны быть огорожены.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3.65. При погрузке и выгрузке животных из транспортного средства следует использовать стационарные или передвижные трапы с выгороженной столбиками защитной зоной для работника. Управлять движением животных следует,</w:t>
      </w:r>
      <w:r>
        <w:t xml:space="preserve"> находясь в защитной зоне трапа.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3.66. Свиней следует перевозить в специально оборудованных автомашинах (скотовозах) без привязи в таком количестве, чтобы животные могли лежать. Перевозить в одном транспортном средстве хряков и маток не допускается.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3.67. </w:t>
      </w:r>
      <w:r>
        <w:t>При открывании бортов автомобиля необходимо убедиться в безопасном расположении животных.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3.68. В пути следования не допускается резкое изменение скорости и направления движения.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3.69. Работникам находиться в кузове автомашины при транспортировании свиней </w:t>
      </w:r>
      <w:r>
        <w:t>запрещается.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2"/>
      </w:pPr>
      <w:r>
        <w:t>Приготовление кормов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Транспортирование корнеклубнеплодов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3.70. Работу транспортера корнеклубнеплодов осуществляйте с помощью пускателей.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3.71. При работе транспортера необходимо сначала включить наклонный транспортер, а затем питатель.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3.72.</w:t>
      </w:r>
      <w:r>
        <w:t xml:space="preserve"> Регулировку натяжения цепи наклонного транспортера осуществляйте перемещением ведущего вала в направляющих. Натяжение считается нормальным, если в середине пролета цепь отклоняется на 30 - 40 мм при приложении усилия 10 - 12 кг.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3.73. Регулировку цепи при</w:t>
      </w:r>
      <w:r>
        <w:t>вода питателя осуществляйте поворотом рычага натяжной звездочки. Натяжение считается нормальным, если в середине пролета цепь отклоняется на 20 - 30 мм при приложении усилия в 10 кг.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3.74. Натяжение клиновых ремней осуществляйте перемещением двигателей с п</w:t>
      </w:r>
      <w:r>
        <w:t>омощью натяжных винтов. Ремни натягиваются так, чтобы прогиб каждого в средней части при нажатии усилием 7 - 8 кг составлял 10 - 15 мм.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3.75. Все вращающиеся части, механизмы передачи должны быть надежно ограждены.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3.76. Заклинившиеся продукты удаляйте тол</w:t>
      </w:r>
      <w:r>
        <w:t>ько при остановленном транспортере.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Мойка, измельчение корнеклубнеплодов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3.77. Перед пуском в работу измельчителя наполните ванну водой. Расход воды регулируйте открытием вентиля в зависимости от загрязнения поступающего продукта. Не допускайте перелива во</w:t>
      </w:r>
      <w:r>
        <w:t>ды из ванны.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3.78. Вначале включите двигатель измельчителя, а затем двигатель шнека, это обеспечит равномерную подачу корнеклубнеплодов на вращающийся диск и исключит его запрессовку кормом.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3.79. Загрузку измельчителя производите при наличии воды в ванне </w:t>
      </w:r>
      <w:r>
        <w:t>и работающем шнеке. Подача корнеплодов должна быть непрерывной.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3.80. Размер измельчаемого продукта установите рукояткой, расположенной в шкафу управления.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3.81. При мойке картофеля без измельчения снимите деку и верхний диск измельчителя, а на его место установите стопор нижнего диска.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3.82. Во время работы измельчителя корнеплодов не допускайте присутствие вблизи его работников, не ознакомленных с документа</w:t>
      </w:r>
      <w:r>
        <w:t>цией по эксплуатации данной машины.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3.83. Осмотр, очистку, смазку, регулировку механизмов и съем ограждений производите после полной остановки механизмов.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3.84. Все ремонтные работы и техническое обслуживание производите только при отключенном рубильнике н</w:t>
      </w:r>
      <w:r>
        <w:t>а линии, подающей напряжение к измельчителю.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3.85. Техническое обслуживание и ремонт электроаппаратов, расположенных внутри шкафа управления, разрешайте только работникам с квалификационной группой электрика не ниже третьей.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3.86. Не ремонтируйте самостоят</w:t>
      </w:r>
      <w:r>
        <w:t>ельно электрооборудование и поврежденную электропроводку. При обнаружении неисправности в электрооборудовании или проводке машины немедленно остановите измельчитель, отключите рубильник и вызовите электрика.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3.87. При ремонте измельчителя пользуйтесь тольк</w:t>
      </w:r>
      <w:r>
        <w:t>о исправным инструментом, обеспечивающем безопасность работ.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3.88. При появлении в машине посторонних шумов и стуков немедленно остановите измельчитель и выявите причину, вызвавшую их.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Дробление зерна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 При работе на дробилке выполняйте следующие безоп</w:t>
      </w:r>
      <w:r>
        <w:t>асные приемы.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3.89.1. Перед пуском дробилки в эксплуатацию обкатайте ее в наладочном режиме, для чего установите переключатель на шкафу управления в положение "Наладка".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3.89.2. Произведите последовательное включение и отключение каждого электродвигателя и</w:t>
      </w:r>
      <w:r>
        <w:t xml:space="preserve"> убедитесь в правильности направления их вращения.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3.89.3. Затем обкатайте дробилку в рабочем режиме на холостом ходу при выключенном автоматическом регуляторе. Для обкатки установите переключатель в положение "Работа", а тумблер регулятора - в положение "</w:t>
      </w:r>
      <w:r>
        <w:t>Выключено".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3.89.4. Произведите включение электродвигателей в следующей последовательности: выгрузного шнека, дробилки и загрузочного шнека. Остановка - в обратном порядке.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3.89.5. Обкатайте дробилку в рабочем режиме на холостом ходу при включенном автомат</w:t>
      </w:r>
      <w:r>
        <w:t>ическом регуляторе. Установите тумблер регулятора в положение "Включено" и ослабьте фиксирующий маховичок заслонки. Произведите включение электродвигателей выгрузного шнека и дробилки.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3.89.6. Убедитесь в том, что происходит плавный подъем рычага заслонки </w:t>
      </w:r>
      <w:r>
        <w:t>бункера. В крайнем верхнем положении рычаг должен нажать на конечный выключатель и включить звуковую сирену.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3.89.7. Произведите выключение дробилки и убедитесь, что при ее выключении заслонка мгновенно перекрывает выпускное окно зернового бункера. Обкатку</w:t>
      </w:r>
      <w:r>
        <w:t xml:space="preserve"> дробилки под нагрузкой производите в течение 30 мин.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3.90. Перед пуском дробилки в рабочем режиме установите загрузочный шнек заборной частью на ворох или приямок с зерном.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3.91. Отпустите стопор рычага заслонки, бункера.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3.92. Установите переключатель ре</w:t>
      </w:r>
      <w:r>
        <w:t>жима в положение "Работа", а тумблер регулятора в положение "Выключено", затем выключатель сети на шкафу управления в положение "Включено".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3.93. Установите рычаги заслонок в положение, обеспечивающее качество помола.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3.94. При минусовой температуре окружа</w:t>
      </w:r>
      <w:r>
        <w:t>ющего воздуха включите в шкафу управления лампу освещения.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3.95. После прогрева шкафа управления в течение 30 мин. последовательным нажатием кнопок "Пуск" включите выгрузной шнек, дробилку и шнек загрузочный.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3.96. В случае необходимости допускается работа</w:t>
      </w:r>
      <w:r>
        <w:t xml:space="preserve"> дробилки в ручном режиме. При этом постоянно ведите наблюдение за показанием амперметра, стрелка которого должна стоять на отметке 60 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3.97. Не снимайте и не открывайте кожухов и люков до полной остановки вращающихся деталей дробилки.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3.98. При появлени</w:t>
      </w:r>
      <w:r>
        <w:t>и в дробилке посторонних стуков и шумов немедленно остановите дробилку, выявите и устраните причину.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3.99. Не работайте при отсутствии или неисправности аспирации в помещении, где установлена дробилка.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3.100. Все операции, связанные с техническим обслужива</w:t>
      </w:r>
      <w:r>
        <w:t>нием и устранением неисправностей, производите только при выключенном рубильнике на линии, подающем напряжение к дробилке. На рубильник и шкаф управления прикрепите предупреждающую табличку: "Не включать! Работают люди!".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3.101. При эксплуатации остановку дробилки производите только при полной выработке продукта.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Подача концкормов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3.102. Питатель концкормов должен включаться и выключаться с центрального пульта управления. При этом должна соблюдаться очередность включения пи</w:t>
      </w:r>
      <w:r>
        <w:t>тателя: вначале - конвейер наклонный, а затем - конвейер горизонтальный. Остановка производится в обратном порядке.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3.103. При работе питателя концкормов ежесменно следите, чтобы в бункере находились постоянно концкорма.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3.104. Завальный бункер должен быть</w:t>
      </w:r>
      <w:r>
        <w:t xml:space="preserve"> всегда закрыт крышкой, работы, связанные с ремонтом в бункере, производите при отсутствии комбикорма и отключенном электрическом питании.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Запаривание кормов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3.105. Перед пуском в работу запарника-смесителя подайте питание на шкаф управления, установив пак</w:t>
      </w:r>
      <w:r>
        <w:t>етный выключатель в положение "Вкл.", при этом загорится сигнальная лампа.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3.106. Нажмите кнопку запуска электродвигателя смесителя. Включите электродвигатель загрузочного транспортера.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3.107. Загрузку компонентов кормосмеси производите при работающей меша</w:t>
      </w:r>
      <w:r>
        <w:t>лке. При достижении заданного уровня двигатель загрузочного транспортера должен автоматически отключиться.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3.108. Для приготовления запаренных кормосмесей в смеситель подайте пар. Для этого откройте кран паропровода.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3.109. Подачу пара в запарник-смеситель</w:t>
      </w:r>
      <w:r>
        <w:t xml:space="preserve"> производите при плотно закрытой загрузочной горловине и смотровом люке. Температуру контролируйте термометром. Запаривание кормосмесей производите при температуре 90 - 95 °С.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3.110. Не подавайте в смеситель пар давлением свыше 70 кПа.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3.111. Для прекращен</w:t>
      </w:r>
      <w:r>
        <w:t>ия подачи пара перекройте кран так, чтобы в паропровод пошла вода, а затем полностью закройте кран.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3.112. Увлажнение корма осуществляйте через ороситель.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3.113. После окончания процесса запаривания и смешивания произведите выгрузку готового корма.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3.114. </w:t>
      </w:r>
      <w:r>
        <w:t>Нажатием кнопки в шкафу управления запустите электродвигатель выгрузного шибера. При достижении шибера крайнего правого положения электродвигатель отключится и автоматически включится электродвигатель выгрузного шнека.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3.115. Окончив выгрузку корма, выключ</w:t>
      </w:r>
      <w:r>
        <w:t>ите привод шибера, который закроет выгрузную горловину и автоматически отключится.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3.116. После окончания работ, связанных с запариванием корма, выключите электропитание запарника-смесителя.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3.117. Не оставляйте на длительное время (более одной смены) корм</w:t>
      </w:r>
      <w:r>
        <w:t xml:space="preserve"> в смесителе. От длительного хранения корм прилипает и забивает рабочие органы.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3.118. Во время работы не допускайте присутствие вблизи запарника-смесителя посторонних лиц.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3.119. Осмотр, чистку, смазку, регулировку механизмов производите при отключенном о</w:t>
      </w:r>
      <w:r>
        <w:t>т электропитания запарнике-смесителе.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3.120. При появлении в машине посторонних шумов немедленно остановите запарник-смеситель, выявите и устраните причину шума.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3.121. Все работы по техническому обслуживанию производите только при отключенном электропитан</w:t>
      </w:r>
      <w:r>
        <w:t>ии. Над рубильником и на шкаф управления повесьте предупреждающие плакаты: "Не включать! Работают люди!".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3.122. Обслуживание и ремонт электрооборудования должен производиться работниками, имеющими квалификацию электрика не ниже третьей группы.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3.123. Пуск</w:t>
      </w:r>
      <w:r>
        <w:t xml:space="preserve"> смесителя-запарника после монтажа, ремонта или длительной остановки производите с разрешения главного инженера (механика) после проверки технического состояния.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Варка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3.124. Откройте крышку котла и повесьте ее на кронштейн так, чтобы она не упала обратно.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3.125. Заполните варочный сосуд котла кормовыми компонентами, налейте требуемое количество воды.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3.126. Закройте крышку котла. Установите ручкой переключателя предельный температурный режим, при этом загорится зеленая лампа, оповещающая о включении котла в работу.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3.127. Закройте кран наливной воронки при появлении непрерывной струи пара из воронки.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</w:t>
      </w:r>
      <w:r>
        <w:t>.128. При наличии воздуха в паровой рубашке продуйте клапан. Достигнув заданного давления в рубашке, котел переключится на слабый нагрев, если установлен режим 1, и отключится, если установлен режим 2.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3.129. Выключайте котел по окончании работы ручкой пер</w:t>
      </w:r>
      <w:r>
        <w:t>еключателя в положение "Выключено".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3.130. Разгрузку котла производите плавным вращением маховика червячной передачи, наклоняя при этом котел.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3.131. Разборку, чистку, устранение неисправностей котла производите при отсутствии пара в рубашке, а также если </w:t>
      </w:r>
      <w:r>
        <w:t>котел отключен от электросети.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3.132. При эксплуатации варочных котлов не допускайте: повышение давления пара сверх предельно допустимого; работу при неисправных контрольно-измерительных приборах и устройствах (манометрах, предохранительных клапанах, термо</w:t>
      </w:r>
      <w:r>
        <w:t>метрах, вентилях).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Конвейеры и транспортеры для подачи кормов и готовых кормосмесей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3.133. Проверьте надежность крепления привода к приводной секции и при необходимости закрепите.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3.134. Регулировку натяжения цепи осуществляйте при помощи перемещения ведущ</w:t>
      </w:r>
      <w:r>
        <w:t>его вала в кронштейнах натяжными винтами.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3.135. Регулировку приводной цепи осуществляйте путем изменения положения плиты, на которой установлен привод, навинчиванием или свинчиванием гаек.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3.136. Следите за исправностью электрооборудования. Не работайте б</w:t>
      </w:r>
      <w:r>
        <w:t>ез заземления или при его неисправности.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3.137. Все работы по ремонту и техническому обслуживанию производите при выключенном электрическом напряжении.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Смешивание и раздача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3.138. При раздаче корма животным необходимо соблюдать установленный режим и распор</w:t>
      </w:r>
      <w:r>
        <w:t>ядок дня, что будет способствовать выработке у них спокойного нрава.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3.139. Управление работой механизмов раздатчика-смесителя осуществляйте с сиденья при помощи кнопок, рукояток, рычагов.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3.140. Для загрузки раздатчика-смесителя кормом установите его в ко</w:t>
      </w:r>
      <w:r>
        <w:t>рмоцехе или под транспортер, подающий из кормоцеха корм.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3.141. Затем включите мешалку, в бункер раздатчика-смесителя подайте компоненты корма. Во время подачи корма 2 - 3 раза измените направление вращения мешалки.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3.142. Загрузку компонентов корма в разд</w:t>
      </w:r>
      <w:r>
        <w:t>атчик-смеситель производите через решетку, которая должна всегда находиться на загрузочной горловине.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3.143. При загрузке и смешивании компонентов кормосмеси рычаг скоростей должен находиться в нейтральном положении.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3.144. После заполнения бункера кормосм</w:t>
      </w:r>
      <w:r>
        <w:t>есью включите рычаг хода, подайте звуковой сигнал и убедитесь, что вблизи раздатчика нет посторонних лиц и животных.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3.145. Приблизив раздатчик-смеситель к кормушкам, включите раздаточные шнеки и откройте шиберы.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3.146. Раздав весь корм, закройте шиберы, в</w:t>
      </w:r>
      <w:r>
        <w:t>ыключите раздаточные шнеки и мешалку, включите обратный ход и раздатчик возвратите для повторной загрузки, если еще требуется корм животным.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3.147. Количество выдаваемого корма регулируйте путем изменения величины открытия шиберов.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3.148. Регулировку плотн</w:t>
      </w:r>
      <w:r>
        <w:t>ости закрытия шиберов производите путем подтягивания болтов.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3.149. Во время работы раздатчика-смесителя следите за кабелем питания, не допускайте его натяжения и наездов на него.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3.150. Предохранительная муфта должна быть отрегулирована на максимальный кр</w:t>
      </w:r>
      <w:r>
        <w:t>утящий момент, возникающий на валу во время работы.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3.151. Муфту регулируйте путем затягивания пружины регулировочной гайкой. Пружина предохранительной муфты должна быть сжата до длины 126 мм.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3.152. Замеченные неисправности в раздатчике устраняйте только при остановленном электродвигателе и выключенном главном рубильнике, при этом вывесите плакат на рубильнике: "Не включать! Ремонт!".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3.153. При раздаче кормов с помощью ручных тележек не допуск</w:t>
      </w:r>
      <w:r>
        <w:t>айте их перегрузки выше кромки бортов. Толкать тележку необходимо от себя по ходу движения.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3.154. Следите за полами в кормовом проходе, полы должны быть ровными и нескользкими.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3.155. При раздаче корма при помощи подвесных дорог следите за состоянием креп</w:t>
      </w:r>
      <w:r>
        <w:t>ления подвесной дороги, а также за расхождением рельсов в местах стыка.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3.156. Вагонетку по рельсовому пути передвигайте, толкая ее от себя, при этом на пути движения не должны находиться люди и животные.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3.157. При разгрузке вагонетки с опрокидывающимся к</w:t>
      </w:r>
      <w:r>
        <w:t>узовом работник должен находиться у торца кузова.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3.158. Во время работы следите за заземлением монорельса вагонетки и за упорами на концах монорельсового пути.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3.159. Вагонетку во время работы используйте только по назначению.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Поение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3.160. Монтаж и ремон</w:t>
      </w:r>
      <w:r>
        <w:t>т автопоилок производите при отсутствии животных в станке.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3.161. Элементы конструкции автопоилок должны быть без острых углов, кромок и заусенец.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3.162. Обнаружив течь из автопоилок, попробуйте устранить. Если своими силами устранить неисправность не удае</w:t>
      </w:r>
      <w:r>
        <w:t>тся, вызовите слесаря.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3.163. При поении свиней из водопойных корыт не допускайте их переполнения или подтекания. Корыта и поилки должны периодически очищаться от посторонних предметов.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Навозоудаление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3.164. В холодное время года перед пуском навозоуборочн</w:t>
      </w:r>
      <w:r>
        <w:t>ого транспортера убедитесь, не примерзли ли скребки и цепь наклонного транспортера к днищу.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3.165. Перед пуском транспортера включите автоматический выключатель с помощью кнопки "Включено". При этом загорится зеленая лампа с надписью "Автомат включен".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</w:t>
      </w:r>
      <w:r>
        <w:t>66. Нажмите на пусковую кнопку "Наклонный транспортер", потом - "Горизонтальный транспортер".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3.167. Для отключения наклонного и горизонтального транспортеров достаточно нажать кнопку "Стоп" или "Наклонный транспортер".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3.168. После выключения горизонтальн</w:t>
      </w:r>
      <w:r>
        <w:t>ого транспортера дайте поработать 2 - 5 мин. наклонному транспортеру.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3.169. После окончания работы выключите автоматический выключатель с помощью выключателя "Сеть". Зеленая лампочка должна погаснуть.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3.170. Во время работы скреперной установки следите, ч</w:t>
      </w:r>
      <w:r>
        <w:t>тобы ползун не доходил до поворотного устройства.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3.171. Периодически по мере износа выдвигайте чистик. После полного износа одной стороны чистика переверните его на 180° и продолжайте эксплуатировать до полного износа.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3.172. Следите за натяжением цепи. Ц</w:t>
      </w:r>
      <w:r>
        <w:t>епь считается нормально натянутой, если она вращается спокойно, без рывков и не сходит с приводной звездочки.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3.173. После каждой остановки скреперной установки выключайте переключатель "Сеть", расположенный на щите управления.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3.174. При осмотре, ремонте </w:t>
      </w:r>
      <w:r>
        <w:t>и других работах, связанных с техническим обслуживанием, щит управления должен быть полностью отключен от электрического напряжения.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Выполнение работ в колодцах, закрытых емкостях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3.175. Перед выполнением работ в колодцах, жижесборниках, навозосборниках по</w:t>
      </w:r>
      <w:r>
        <w:t>лучите целевой инструктаж и наряд-допуск, утвержденный работодателем.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В наряде должно быть указано содержание работ, меры безопасности при их выполнении, время начала и окончания работ, состав бригады и данные о проведении инструктажа по охране труда с обя</w:t>
      </w:r>
      <w:r>
        <w:t>зательной росписью работников.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3.176. Бригада, работающая в колодце, закрытой емкости, должна состоять из трех работников: один - для рабо</w:t>
      </w:r>
      <w:r>
        <w:t>ты в колодце, двое - на поверхности, один занят страховкой спускаемого работника, второй передает необходимые инструменты и материалы (рис. 6).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3.177. Перед спуском в колодец, закрытую емкость необходимо убедиться в отсутствии в них вредных газов, для чего</w:t>
      </w:r>
      <w:r>
        <w:t xml:space="preserve"> используется газосигнализатор безопасности ГСБ-3М "Джин-газ" или другой прибор.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3.178. Обнаруженный в колодце или другой емкости газ необходимо удалить.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Для удаления газа из колодцев следует применять: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естественное проветривание (не менее 20 мин.) путем</w:t>
      </w:r>
      <w:r>
        <w:t xml:space="preserve"> открытия крышек соседних, выше и ниже расположенных смотровых колодцев самотечной канализационной линии, при этом крышка рабочего колодца остается закрытой. При проветривании колодца водопроводной сети открывают крышку рабочего колодца;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усиленное и длит</w:t>
      </w:r>
      <w:r>
        <w:t>ельное нагнетание воздуха при помощи ручного вентилятора или компрессорных установок;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- заполнение колодца водой с последующей ее откачкой.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3.179. Полное отсутствие газа в колодце или закрытой емкости должно быть проверено вторичной проверкой газосигнализа</w:t>
      </w:r>
      <w:r>
        <w:t>тором ГСБ-3М "Джин-газ", и только после этого разрешается спуск в колодец или закрытую емкость.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3.180. Если нет возможности проверить наличие в колодце или закрытой емкости удушающих газов, спускаться в них разрешается только в шланговом противогазе (марки</w:t>
      </w:r>
      <w:r>
        <w:t xml:space="preserve"> ПШ-1 и ПШ-2) со шлангом, выходящим на 2 м в сторону от лаза.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3.181. При спуске в колодец или закрытую емкость на глубину до 3 м следует применять предохранительные пояса с наплечными лямками (тип В и Г). При большей глубине колодца следует пользоваться пр</w:t>
      </w:r>
      <w:r>
        <w:t>едохранительными поясами с наплечными и набедренными лямками (тип Д).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3.182. Веревка для спуска и поднятия работника должна быть прочной, надежно и прочно привязана к предохранительному поясу.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3.183. В случае спуска в колодец нескольких человек каждый из н</w:t>
      </w:r>
      <w:r>
        <w:t>их должен страховаться работником, находящимся на поверхности.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3.184. Переносные лестницы, применяемые для спуска в колодцы, должны быть изготовлены из неискрообразующих материалов и надежно закрепляться.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3.185. Если спуск производится по скобам, их следуе</w:t>
      </w:r>
      <w:r>
        <w:t>т предварительно проверить на прочность с помощью штанги.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3.186. К работе в противогазе должны допускаться работники, прошедшие медицинское освидетельствование, инструктаж и имеющие навык в обращении с противогазом.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3.187. Работать в колодце или закрытой е</w:t>
      </w:r>
      <w:r>
        <w:t>мкости в шланговом противогазе допускается непрерывно не более 15 мин., после чего должен последовать отдых на поверхности со снятым противогазом не менее 20 мин.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1"/>
      </w:pPr>
      <w:r>
        <w:t>4. ТРЕБОВАНИЯ БЕЗОПАСНОСТИ В АВАРИЙНЫХ СИТУАЦИЯХ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4.1. Не прикасайтесь к лежащим, выступающи</w:t>
      </w:r>
      <w:r>
        <w:t>м из пола или свисающим электрическим проводам и кабелям.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4.2. При обнаружении обрыва или ненадежности крепления заземляющего проводника, оголенных проводов, поврежденных электроустановок сообщите дежурному электрику или руководителю работ и не включайте э</w:t>
      </w:r>
      <w:r>
        <w:t>лектроустановку в работу до устранения неисправности.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4.3. Запрещается самостоятельно устранять неисправности электрооборудования, электропроводки. Ремонт и техническое обслуживание их разрешается лишь электротехническому персоналу с квалификационной групп</w:t>
      </w:r>
      <w:r>
        <w:t>ой не ниже третьей.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4.4. В случае прекращения подачи электроэнергии, появления посторонних шумов, вибрации, запаха гари следует отключить оборудование и сообщить об этом руководителю работ.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4.5. При заклинивании скребков транспортера корнеклубнеплодов откл</w:t>
      </w:r>
      <w:r>
        <w:t>ючите транспортер, слейте воду из ванны и устраните причину.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4.6. Застрявший в выгрузном отверстии запарника-смесителя корм проталкивайте деревянной лопатой или другими безопасными приспособлениями (толкатель, крюк), предварительно отключив электродвигател</w:t>
      </w:r>
      <w:r>
        <w:t>ь выгрузного шибера.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4.7. При появлении на оборудовании повышенного электрического напряжения немедленно отключите электрооборудование и сообщите об этом руководителю работ или дежурному электрику.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4.8. В случае возникновения пожара остановите машину (оборудование), отключите общий рубильник и приступайте к тушению пожара имеющимися средствами: огнетушителями, песком, землей либо накройте пламя брезентом. Если своими силами возгорание не удается ликв</w:t>
      </w:r>
      <w:r>
        <w:t>идировать, немедленно сообщите в пожарную часть и руководителю работ, подайте сигнал пожарной тревоги.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4.9. При воспламенении одежды ее необходимо сорвать и погасить, при охвате пламенем большей части одежды человека нужно закатать в ткань или одеяло (оста</w:t>
      </w:r>
      <w:r>
        <w:t>вив голову открытой) и загасить огонь.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4.10. В случае аварии или возникновения пожара для удаления животных из станков, секций помещения пользуйтесь струей воды, щитами, электропогонялками. Не стойте в дверях, проходах, на пути движения животных.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4.11. Лег</w:t>
      </w:r>
      <w:r>
        <w:t>ковоспламеняющиеся жидкости (бензин, керосин, спирт) тушите огнетушителем, направляя струю под основание пламени, или забросайте горящую поверхность песком, землей, или накройте мокрым брезентом.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4.12. Взрывоопасные вещества (кормовую пыль) обильно поливай</w:t>
      </w:r>
      <w:r>
        <w:t>те распыленной струей воды из гидранта.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4.13. Тушить электрооборудование, предварительно обесточив его, допускается только углекислотными огнетушителями, сухим песком, кошмой или другими токонепроводящими средствами. В случае тушения распыленной водой расс</w:t>
      </w:r>
      <w:r>
        <w:t>тояние от насадки пожарного ствола до горящих электроустановок должно быть не менее 4 м. Пожарный ствол должен быть заземлен, работать надо в диэлектрических сапогах и перчатках.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4.14. При обнаружении утечки газа или наличия его в колодцах, закрытых емкост</w:t>
      </w:r>
      <w:r>
        <w:t>ях немедленно сообщите в аварийную службу и руководителю работ, примите меры, исключающие возгорание и взрыв.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4.15. При отравлении ядовитыми газами в колодце или емкости вытащите пострадавшего на свежий воздух или перенесите в сухое, теплое помещение, окаж</w:t>
      </w:r>
      <w:r>
        <w:t>ите ему первую доврачебную помощь и при необходимости доставьте в лечебное учреждение.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4.16. При утечке жидкого азота из сосудов Дьюара и повышенной его концентрации в помещении, вызывающей головную боль, головокружение, потерю сознания, удушье, немедленно</w:t>
      </w:r>
      <w:r>
        <w:t xml:space="preserve"> включите вентиляцию, пострадавшего вынесите на свежий воздух.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4.17. При ликвидации утечки жидкого азота пользуйтесь только изолирующими или шланговыми противогазами. При работе в противогазе необходимо делать перерыв на 5 мин. через каждые 30 мин. работы.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4.18. Замерзшие водопроводные трубы отогревайте горячей водой или песком, паром, но не открытым пламенем (факелом, паяльной лампой).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4.19. При травмировании работника следует прекратить работу, устранить или нейтрализовать источник опасности и оказать пер</w:t>
      </w:r>
      <w:r>
        <w:t xml:space="preserve">вую доврачебную помощь </w:t>
      </w:r>
      <w:hyperlink w:anchor="Par487" w:tooltip="ОКАЗАНИЕ ДОВРАЧЕБНОЙ ПОМОЩИ" w:history="1">
        <w:r>
          <w:rPr>
            <w:color w:val="0000FF"/>
          </w:rPr>
          <w:t>(Приложение 4)</w:t>
        </w:r>
      </w:hyperlink>
      <w:r>
        <w:t xml:space="preserve"> пострадавшему, сообщить в медицинское учреждение, руководителю работ или лицу, его заменяющему.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4.20. Каждый работник должен уметь пользоваться аптечкой первой по</w:t>
      </w:r>
      <w:r>
        <w:t xml:space="preserve">мощи. Состав аптечки приведен в </w:t>
      </w:r>
      <w:hyperlink w:anchor="Par543" w:tooltip="СОСТАВ АПТЕЧКИ ПЕРВОЙ ПОМОЩИ" w:history="1">
        <w:r>
          <w:rPr>
            <w:color w:val="0000FF"/>
          </w:rPr>
          <w:t>Приложении 5.</w:t>
        </w:r>
      </w:hyperlink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  <w:outlineLvl w:val="1"/>
      </w:pPr>
      <w:r>
        <w:t>5. ТРЕБОВАНИЯ БЕЗОПАСНОСТИ ПО ОКОНЧАНИИ РАБОТЫ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5.1. Приведите в порядок рабочее место и инвентарь.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5.2. Вместе со сменщиком осмотрите животных, секции,</w:t>
      </w:r>
      <w:r>
        <w:t xml:space="preserve"> станки, убедитесь в наличии животных, наличии средств усмирения.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5.3. При передаче смены сообщите сменщику о появившихся опасностях, вредностях, неисправном оборудовании.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5.4. Доложите руководителю работ о выявленных в процессе работы и при осмотре недост</w:t>
      </w:r>
      <w:r>
        <w:t>атках, неисправностях и принятых мерах. Обратите внимание сменщика на поведение хряков-производителей и в установленном порядке сдайте дежурство, произведя соответствующие записи в журнале.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5.5. По окончании работы на электрооборудовании отключите электроп</w:t>
      </w:r>
      <w:r>
        <w:t>итание.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5.6. Очистите оборудование от остатков корма.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5.7. Проверьте и при необходимости затяните резьбовые соединения.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5.8. Проверьте натяжение ременных, цепных передач и состояние защитных ограждений.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5.9. Произведите смазку оборудования в соответствии с</w:t>
      </w:r>
      <w:r>
        <w:t xml:space="preserve"> таблицей и схемой смазки, указанных в руководстве по эксплуатации.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5.10. Соберите обтирочный материал, отходы производства и отнесите их на отведенное место сбора.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5.11. Снимите спецодежду, очистите ее, сдайте на чистку или хранение. Выполните требования гигиены, примите душ.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right"/>
        <w:outlineLvl w:val="0"/>
      </w:pPr>
      <w:r>
        <w:t>Приложение 1</w:t>
      </w:r>
    </w:p>
    <w:p w:rsidR="00000000" w:rsidRDefault="00705485">
      <w:pPr>
        <w:pStyle w:val="ConsPlusNormal"/>
        <w:jc w:val="right"/>
      </w:pPr>
      <w:r>
        <w:t>к Типовой отраслевой</w:t>
      </w:r>
    </w:p>
    <w:p w:rsidR="00000000" w:rsidRDefault="00705485">
      <w:pPr>
        <w:pStyle w:val="ConsPlusNormal"/>
        <w:jc w:val="right"/>
      </w:pPr>
      <w:r>
        <w:t>инструкции по охране труда</w:t>
      </w:r>
    </w:p>
    <w:p w:rsidR="00000000" w:rsidRDefault="00705485">
      <w:pPr>
        <w:pStyle w:val="ConsPlusNormal"/>
        <w:jc w:val="right"/>
      </w:pPr>
      <w:r>
        <w:t>в животноводстве.</w:t>
      </w:r>
    </w:p>
    <w:p w:rsidR="00000000" w:rsidRDefault="00705485">
      <w:pPr>
        <w:pStyle w:val="ConsPlusNormal"/>
        <w:jc w:val="right"/>
      </w:pPr>
      <w:r>
        <w:t>Свиноводство</w:t>
      </w:r>
    </w:p>
    <w:p w:rsidR="00000000" w:rsidRDefault="00705485">
      <w:pPr>
        <w:pStyle w:val="ConsPlusNormal"/>
        <w:jc w:val="right"/>
      </w:pPr>
      <w:r>
        <w:t>(рекомендуемое)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</w:pPr>
      <w:bookmarkStart w:id="1" w:name="Par390"/>
      <w:bookmarkEnd w:id="1"/>
      <w:r>
        <w:t>ФОРМА ЖУРНАЛА УЧЕ</w:t>
      </w:r>
      <w:r>
        <w:t>ТА ВЫДАЧИ ИНСТРУКЦИЙ ПО ОХРАНЕ ТРУДА</w:t>
      </w:r>
    </w:p>
    <w:p w:rsidR="00000000" w:rsidRDefault="00705485">
      <w:pPr>
        <w:pStyle w:val="ConsPlusNormal"/>
        <w:jc w:val="center"/>
      </w:pPr>
      <w:r>
        <w:t>ДЛЯ РАБОТНИКОВ, ПОДРАЗДЕЛЕНИЙ (СЛУЖБ) ПРЕДПРИЯТИЯ</w:t>
      </w:r>
    </w:p>
    <w:p w:rsidR="00000000" w:rsidRDefault="00705485">
      <w:pPr>
        <w:pStyle w:val="ConsPlusNormal"/>
        <w:ind w:firstLine="540"/>
        <w:jc w:val="both"/>
      </w:pPr>
    </w:p>
    <w:tbl>
      <w:tblPr>
        <w:tblW w:w="0" w:type="auto"/>
        <w:tblInd w:w="-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936"/>
        <w:gridCol w:w="1170"/>
        <w:gridCol w:w="1053"/>
        <w:gridCol w:w="1404"/>
        <w:gridCol w:w="1170"/>
        <w:gridCol w:w="1170"/>
        <w:gridCol w:w="1053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N </w:t>
            </w:r>
          </w:p>
          <w:p w:rsidR="00000000" w:rsidRDefault="00705485">
            <w:pPr>
              <w:pStyle w:val="ConsPlusNonformat"/>
            </w:pPr>
            <w:r>
              <w:t>п/п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Дата  </w:t>
            </w:r>
          </w:p>
          <w:p w:rsidR="00000000" w:rsidRDefault="00705485">
            <w:pPr>
              <w:pStyle w:val="ConsPlusNonformat"/>
            </w:pPr>
            <w:r>
              <w:t>выдачи</w:t>
            </w:r>
          </w:p>
          <w:p w:rsidR="00000000" w:rsidRDefault="00705485">
            <w:pPr>
              <w:pStyle w:val="ConsPlusNonformat"/>
            </w:pPr>
            <w:r>
              <w:t xml:space="preserve">инст- </w:t>
            </w:r>
          </w:p>
          <w:p w:rsidR="00000000" w:rsidRDefault="00705485">
            <w:pPr>
              <w:pStyle w:val="ConsPlusNonformat"/>
            </w:pPr>
            <w:r>
              <w:t>рукции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Обозна- </w:t>
            </w:r>
          </w:p>
          <w:p w:rsidR="00000000" w:rsidRDefault="00705485">
            <w:pPr>
              <w:pStyle w:val="ConsPlusNonformat"/>
            </w:pPr>
            <w:r>
              <w:t xml:space="preserve">чение   </w:t>
            </w:r>
          </w:p>
          <w:p w:rsidR="00000000" w:rsidRDefault="00705485">
            <w:pPr>
              <w:pStyle w:val="ConsPlusNonformat"/>
            </w:pPr>
            <w:r>
              <w:t xml:space="preserve">(номер) </w:t>
            </w:r>
          </w:p>
          <w:p w:rsidR="00000000" w:rsidRDefault="00705485">
            <w:pPr>
              <w:pStyle w:val="ConsPlusNonformat"/>
            </w:pPr>
            <w:r>
              <w:t>инструк-</w:t>
            </w:r>
          </w:p>
          <w:p w:rsidR="00000000" w:rsidRDefault="00705485">
            <w:pPr>
              <w:pStyle w:val="ConsPlusNonformat"/>
            </w:pPr>
            <w:r>
              <w:t xml:space="preserve">ции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Наиме- </w:t>
            </w:r>
          </w:p>
          <w:p w:rsidR="00000000" w:rsidRDefault="00705485">
            <w:pPr>
              <w:pStyle w:val="ConsPlusNonformat"/>
            </w:pPr>
            <w:r>
              <w:t>нование</w:t>
            </w:r>
          </w:p>
          <w:p w:rsidR="00000000" w:rsidRDefault="00705485">
            <w:pPr>
              <w:pStyle w:val="ConsPlusNonformat"/>
            </w:pPr>
            <w:r>
              <w:t xml:space="preserve">инст-  </w:t>
            </w:r>
          </w:p>
          <w:p w:rsidR="00000000" w:rsidRDefault="00705485">
            <w:pPr>
              <w:pStyle w:val="ConsPlusNonformat"/>
            </w:pPr>
            <w:r>
              <w:t xml:space="preserve">рукции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Подразде- </w:t>
            </w:r>
          </w:p>
          <w:p w:rsidR="00000000" w:rsidRDefault="00705485">
            <w:pPr>
              <w:pStyle w:val="ConsPlusNonformat"/>
            </w:pPr>
            <w:r>
              <w:t xml:space="preserve">ление     </w:t>
            </w:r>
          </w:p>
          <w:p w:rsidR="00000000" w:rsidRDefault="00705485">
            <w:pPr>
              <w:pStyle w:val="ConsPlusNonformat"/>
            </w:pPr>
            <w:r>
              <w:t xml:space="preserve">(служба), </w:t>
            </w:r>
          </w:p>
          <w:p w:rsidR="00000000" w:rsidRDefault="00705485">
            <w:pPr>
              <w:pStyle w:val="ConsPlusNonformat"/>
            </w:pPr>
            <w:r>
              <w:t xml:space="preserve">которому  </w:t>
            </w:r>
          </w:p>
          <w:p w:rsidR="00000000" w:rsidRDefault="00705485">
            <w:pPr>
              <w:pStyle w:val="ConsPlusNonformat"/>
            </w:pPr>
            <w:r>
              <w:t>выдана ин-</w:t>
            </w:r>
          </w:p>
          <w:p w:rsidR="00000000" w:rsidRDefault="00705485">
            <w:pPr>
              <w:pStyle w:val="ConsPlusNonformat"/>
            </w:pPr>
            <w:r>
              <w:t xml:space="preserve">струкция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Количе- </w:t>
            </w:r>
          </w:p>
          <w:p w:rsidR="00000000" w:rsidRDefault="00705485">
            <w:pPr>
              <w:pStyle w:val="ConsPlusNonformat"/>
            </w:pPr>
            <w:r>
              <w:t>ство вы-</w:t>
            </w:r>
          </w:p>
          <w:p w:rsidR="00000000" w:rsidRDefault="00705485">
            <w:pPr>
              <w:pStyle w:val="ConsPlusNonformat"/>
            </w:pPr>
            <w:r>
              <w:t xml:space="preserve">данных  </w:t>
            </w:r>
          </w:p>
          <w:p w:rsidR="00000000" w:rsidRDefault="00705485">
            <w:pPr>
              <w:pStyle w:val="ConsPlusNonformat"/>
            </w:pPr>
            <w:r>
              <w:t xml:space="preserve">экземп- </w:t>
            </w:r>
          </w:p>
          <w:p w:rsidR="00000000" w:rsidRDefault="00705485">
            <w:pPr>
              <w:pStyle w:val="ConsPlusNonformat"/>
            </w:pPr>
            <w:r>
              <w:t xml:space="preserve">ляров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Долж-   </w:t>
            </w:r>
          </w:p>
          <w:p w:rsidR="00000000" w:rsidRDefault="00705485">
            <w:pPr>
              <w:pStyle w:val="ConsPlusNonformat"/>
            </w:pPr>
            <w:r>
              <w:t xml:space="preserve">ность,  </w:t>
            </w:r>
          </w:p>
          <w:p w:rsidR="00000000" w:rsidRDefault="00705485">
            <w:pPr>
              <w:pStyle w:val="ConsPlusNonformat"/>
            </w:pPr>
            <w:r>
              <w:t xml:space="preserve">фамилия </w:t>
            </w:r>
          </w:p>
          <w:p w:rsidR="00000000" w:rsidRDefault="00705485">
            <w:pPr>
              <w:pStyle w:val="ConsPlusNonformat"/>
            </w:pPr>
            <w:r>
              <w:t>и иници-</w:t>
            </w:r>
          </w:p>
          <w:p w:rsidR="00000000" w:rsidRDefault="00705485">
            <w:pPr>
              <w:pStyle w:val="ConsPlusNonformat"/>
            </w:pPr>
            <w:r>
              <w:t>лы полу-</w:t>
            </w:r>
          </w:p>
          <w:p w:rsidR="00000000" w:rsidRDefault="00705485">
            <w:pPr>
              <w:pStyle w:val="ConsPlusNonformat"/>
            </w:pPr>
            <w:r>
              <w:t xml:space="preserve">чателя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>Подпись</w:t>
            </w:r>
          </w:p>
          <w:p w:rsidR="00000000" w:rsidRDefault="00705485">
            <w:pPr>
              <w:pStyle w:val="ConsPlusNonformat"/>
            </w:pPr>
            <w:r>
              <w:t>получа-</w:t>
            </w:r>
          </w:p>
          <w:p w:rsidR="00000000" w:rsidRDefault="00705485">
            <w:pPr>
              <w:pStyle w:val="ConsPlusNonformat"/>
            </w:pPr>
            <w:r>
              <w:t xml:space="preserve">теля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8   </w:t>
            </w:r>
          </w:p>
        </w:tc>
      </w:tr>
    </w:tbl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right"/>
        <w:outlineLvl w:val="0"/>
      </w:pPr>
      <w:r>
        <w:t>Приложение 2</w:t>
      </w:r>
    </w:p>
    <w:p w:rsidR="00000000" w:rsidRDefault="00705485">
      <w:pPr>
        <w:pStyle w:val="ConsPlusNormal"/>
        <w:jc w:val="right"/>
      </w:pPr>
      <w:r>
        <w:t>к Типовой отраслевой</w:t>
      </w:r>
    </w:p>
    <w:p w:rsidR="00000000" w:rsidRDefault="00705485">
      <w:pPr>
        <w:pStyle w:val="ConsPlusNormal"/>
        <w:jc w:val="right"/>
      </w:pPr>
      <w:r>
        <w:t>инструкции по охране труда</w:t>
      </w:r>
    </w:p>
    <w:p w:rsidR="00000000" w:rsidRDefault="00705485">
      <w:pPr>
        <w:pStyle w:val="ConsPlusNormal"/>
        <w:jc w:val="right"/>
      </w:pPr>
      <w:r>
        <w:t>в животноводстве.</w:t>
      </w:r>
    </w:p>
    <w:p w:rsidR="00000000" w:rsidRDefault="00705485">
      <w:pPr>
        <w:pStyle w:val="ConsPlusNormal"/>
        <w:jc w:val="right"/>
      </w:pPr>
      <w:r>
        <w:t>Свиноводство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nformat"/>
      </w:pPr>
      <w:bookmarkStart w:id="2" w:name="Par414"/>
      <w:bookmarkEnd w:id="2"/>
      <w:r>
        <w:t xml:space="preserve">            Первая страница инструкции по охране труда</w:t>
      </w:r>
    </w:p>
    <w:p w:rsidR="00000000" w:rsidRDefault="00705485">
      <w:pPr>
        <w:pStyle w:val="ConsPlusNonformat"/>
      </w:pPr>
      <w:r>
        <w:t xml:space="preserve">                          для работников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 xml:space="preserve">                       Наименование предприятия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 xml:space="preserve">СОГЛАСОВАНО                            </w:t>
      </w:r>
      <w:r>
        <w:t xml:space="preserve">   УТВЕРЖДАЮ</w:t>
      </w:r>
    </w:p>
    <w:p w:rsidR="00000000" w:rsidRDefault="00705485">
      <w:pPr>
        <w:pStyle w:val="ConsPlusNonformat"/>
      </w:pPr>
      <w:r>
        <w:t>Выборный профсоюзный                      Руководитель предприятия</w:t>
      </w:r>
    </w:p>
    <w:p w:rsidR="00000000" w:rsidRDefault="00705485">
      <w:pPr>
        <w:pStyle w:val="ConsPlusNonformat"/>
      </w:pPr>
      <w:r>
        <w:t>орган</w:t>
      </w:r>
    </w:p>
    <w:p w:rsidR="00000000" w:rsidRDefault="00705485">
      <w:pPr>
        <w:pStyle w:val="ConsPlusNonformat"/>
      </w:pPr>
      <w:r>
        <w:t xml:space="preserve">                                          Дата, подпись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 xml:space="preserve">                            Инструкция</w:t>
      </w:r>
    </w:p>
    <w:p w:rsidR="00000000" w:rsidRDefault="00705485">
      <w:pPr>
        <w:pStyle w:val="ConsPlusNonformat"/>
      </w:pPr>
      <w:r>
        <w:t xml:space="preserve">                       по охране труда для</w:t>
      </w:r>
    </w:p>
    <w:p w:rsidR="00000000" w:rsidRDefault="00705485">
      <w:pPr>
        <w:pStyle w:val="ConsPlusNonformat"/>
      </w:pPr>
      <w:r>
        <w:t xml:space="preserve">                    ___________</w:t>
      </w:r>
      <w:r>
        <w:t>_______________</w:t>
      </w:r>
    </w:p>
    <w:p w:rsidR="00000000" w:rsidRDefault="00705485">
      <w:pPr>
        <w:pStyle w:val="ConsPlusNonformat"/>
      </w:pPr>
      <w:r>
        <w:t xml:space="preserve">                          (наименование)</w:t>
      </w:r>
    </w:p>
    <w:p w:rsidR="00000000" w:rsidRDefault="00705485">
      <w:pPr>
        <w:pStyle w:val="ConsPlusNonformat"/>
      </w:pPr>
      <w:r>
        <w:t xml:space="preserve">                        (номер инструкции)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 xml:space="preserve">                         Текст инструкции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 xml:space="preserve">          Последняя страница инструкции по охране труда</w:t>
      </w:r>
    </w:p>
    <w:p w:rsidR="00000000" w:rsidRDefault="00705485">
      <w:pPr>
        <w:pStyle w:val="ConsPlusNonformat"/>
      </w:pPr>
      <w:r>
        <w:t xml:space="preserve">                          для работников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 xml:space="preserve">                                текст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>Руководитель участка                        ______________________</w:t>
      </w:r>
    </w:p>
    <w:p w:rsidR="00000000" w:rsidRDefault="00705485">
      <w:pPr>
        <w:pStyle w:val="ConsPlusNonformat"/>
      </w:pPr>
      <w:r>
        <w:t xml:space="preserve">                                              (подпись, Ф.И.О.)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>СОГЛАСОВАНО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>Руководитель службы охраны</w:t>
      </w:r>
    </w:p>
    <w:p w:rsidR="00000000" w:rsidRDefault="00705485">
      <w:pPr>
        <w:pStyle w:val="ConsPlusNonformat"/>
      </w:pPr>
      <w:r>
        <w:t>труда или ответственное лицо                _</w:t>
      </w:r>
      <w:r>
        <w:t>_____________________</w:t>
      </w:r>
    </w:p>
    <w:p w:rsidR="00000000" w:rsidRDefault="00705485">
      <w:pPr>
        <w:pStyle w:val="ConsPlusNonformat"/>
      </w:pPr>
      <w:r>
        <w:t xml:space="preserve">                                              (подпись, Ф.И.О.)</w:t>
      </w:r>
    </w:p>
    <w:p w:rsidR="00000000" w:rsidRDefault="00705485">
      <w:pPr>
        <w:pStyle w:val="ConsPlusNonformat"/>
      </w:pPr>
    </w:p>
    <w:p w:rsidR="00000000" w:rsidRDefault="00705485">
      <w:pPr>
        <w:pStyle w:val="ConsPlusNonformat"/>
      </w:pPr>
      <w:r>
        <w:t>Главный зооинженер (зоотехник)              ______________________</w:t>
      </w:r>
    </w:p>
    <w:p w:rsidR="00000000" w:rsidRDefault="00705485">
      <w:pPr>
        <w:pStyle w:val="ConsPlusNonformat"/>
      </w:pPr>
      <w:r>
        <w:t xml:space="preserve">                                              (подпись, Ф.И.О.)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right"/>
        <w:outlineLvl w:val="0"/>
      </w:pPr>
      <w:r>
        <w:t>Приложение 3</w:t>
      </w:r>
    </w:p>
    <w:p w:rsidR="00000000" w:rsidRDefault="00705485">
      <w:pPr>
        <w:pStyle w:val="ConsPlusNormal"/>
        <w:jc w:val="right"/>
      </w:pPr>
      <w:r>
        <w:t>к Типовой отраслевой</w:t>
      </w:r>
    </w:p>
    <w:p w:rsidR="00000000" w:rsidRDefault="00705485">
      <w:pPr>
        <w:pStyle w:val="ConsPlusNormal"/>
        <w:jc w:val="right"/>
      </w:pPr>
      <w:r>
        <w:t>инструкции по охране труда</w:t>
      </w:r>
    </w:p>
    <w:p w:rsidR="00000000" w:rsidRDefault="00705485">
      <w:pPr>
        <w:pStyle w:val="ConsPlusNormal"/>
        <w:jc w:val="right"/>
      </w:pPr>
      <w:r>
        <w:t>в животноводстве.</w:t>
      </w:r>
    </w:p>
    <w:p w:rsidR="00000000" w:rsidRDefault="00705485">
      <w:pPr>
        <w:pStyle w:val="ConsPlusNormal"/>
        <w:jc w:val="right"/>
      </w:pPr>
      <w:r>
        <w:t>Свиноводство</w:t>
      </w:r>
    </w:p>
    <w:p w:rsidR="00000000" w:rsidRDefault="00705485">
      <w:pPr>
        <w:pStyle w:val="ConsPlusNormal"/>
        <w:jc w:val="right"/>
      </w:pPr>
      <w:r>
        <w:t>(рекомендуемое)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</w:pPr>
      <w:bookmarkStart w:id="3" w:name="Par460"/>
      <w:bookmarkEnd w:id="3"/>
      <w:r>
        <w:t>РЕКОМЕНДУЕМЫЕ ТИПЫ ЗАЩИТНЫХ ОЧКОВ ОТ УЛЬТРАФИОЛЕТОВОЙ</w:t>
      </w:r>
    </w:p>
    <w:p w:rsidR="00000000" w:rsidRDefault="00705485">
      <w:pPr>
        <w:pStyle w:val="ConsPlusNormal"/>
        <w:jc w:val="center"/>
      </w:pPr>
      <w:r>
        <w:t>РАДИАЦИИ (ПО ГОСТ 12.4.013-85)</w:t>
      </w:r>
    </w:p>
    <w:p w:rsidR="00000000" w:rsidRDefault="00705485">
      <w:pPr>
        <w:pStyle w:val="ConsPlusNormal"/>
        <w:ind w:firstLine="540"/>
        <w:jc w:val="both"/>
      </w:pPr>
    </w:p>
    <w:tbl>
      <w:tblPr>
        <w:tblW w:w="0" w:type="auto"/>
        <w:tblInd w:w="-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914"/>
        <w:gridCol w:w="245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N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              Наименование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Завод-изготовитель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1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Очки защитные, открытые ОГ со           </w:t>
            </w:r>
          </w:p>
          <w:p w:rsidR="00000000" w:rsidRDefault="00705485">
            <w:pPr>
              <w:pStyle w:val="ConsPlusNonformat"/>
            </w:pPr>
            <w:r>
              <w:t xml:space="preserve">светофильтрами В-1, В-2, В-3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Суксунский оптико- </w:t>
            </w:r>
          </w:p>
          <w:p w:rsidR="00000000" w:rsidRDefault="00705485">
            <w:pPr>
              <w:pStyle w:val="ConsPlusNonformat"/>
            </w:pPr>
            <w:r>
              <w:t xml:space="preserve">механический завод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2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Очки защитные, закрытые, с непрямой     </w:t>
            </w:r>
          </w:p>
          <w:p w:rsidR="00000000" w:rsidRDefault="00705485">
            <w:pPr>
              <w:pStyle w:val="ConsPlusNonformat"/>
            </w:pPr>
            <w:r>
              <w:t>вентиляцией 3Н11-В-1; 3Н11-В-2; 3Н11-В-3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То же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3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Очки защитные, закрытые, с непрямой     </w:t>
            </w:r>
          </w:p>
          <w:p w:rsidR="00000000" w:rsidRDefault="00705485">
            <w:pPr>
              <w:pStyle w:val="ConsPlusNonformat"/>
            </w:pPr>
            <w:r>
              <w:t xml:space="preserve">вентиляцией 3НВ-В-1; 3НВ-В-2; 3НВ-В-3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05485">
            <w:pPr>
              <w:pStyle w:val="ConsPlusNonformat"/>
            </w:pPr>
            <w:r>
              <w:t xml:space="preserve">Дастакарский завод </w:t>
            </w:r>
          </w:p>
          <w:p w:rsidR="00000000" w:rsidRDefault="00705485">
            <w:pPr>
              <w:pStyle w:val="ConsPlusNonformat"/>
            </w:pPr>
            <w:r>
              <w:t>медицинской техники</w:t>
            </w:r>
          </w:p>
        </w:tc>
      </w:tr>
    </w:tbl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right"/>
        <w:outlineLvl w:val="0"/>
      </w:pPr>
      <w:r>
        <w:t>Приложение 4</w:t>
      </w:r>
    </w:p>
    <w:p w:rsidR="00000000" w:rsidRDefault="00705485">
      <w:pPr>
        <w:pStyle w:val="ConsPlusNormal"/>
        <w:jc w:val="right"/>
      </w:pPr>
      <w:r>
        <w:t>к Типовой отраслевой</w:t>
      </w:r>
    </w:p>
    <w:p w:rsidR="00000000" w:rsidRDefault="00705485">
      <w:pPr>
        <w:pStyle w:val="ConsPlusNormal"/>
        <w:jc w:val="right"/>
      </w:pPr>
      <w:r>
        <w:t>инструкции по охране труда</w:t>
      </w:r>
    </w:p>
    <w:p w:rsidR="00000000" w:rsidRDefault="00705485">
      <w:pPr>
        <w:pStyle w:val="ConsPlusNormal"/>
        <w:jc w:val="right"/>
      </w:pPr>
      <w:r>
        <w:t>в животноводстве.</w:t>
      </w:r>
    </w:p>
    <w:p w:rsidR="00000000" w:rsidRDefault="00705485">
      <w:pPr>
        <w:pStyle w:val="ConsPlusNormal"/>
        <w:jc w:val="right"/>
      </w:pPr>
      <w:r>
        <w:t>Свиноводство</w:t>
      </w:r>
    </w:p>
    <w:p w:rsidR="00000000" w:rsidRDefault="00705485">
      <w:pPr>
        <w:pStyle w:val="ConsPlusNormal"/>
        <w:jc w:val="right"/>
      </w:pPr>
      <w:r>
        <w:t>(рекомендуемое)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</w:pPr>
      <w:bookmarkStart w:id="4" w:name="Par487"/>
      <w:bookmarkEnd w:id="4"/>
      <w:r>
        <w:t>ОКАЗАНИ</w:t>
      </w:r>
      <w:r>
        <w:t>Е ДОВРАЧЕБНОЙ ПОМОЩИ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1. Поражение электрическим током. После освобождения пострадавшего от действия электрического тока уложите его на подстилку и тепло укройте, быстро (в течение 15 - 20 с) определите характер требующейся первой медицинской помощи, организуйте вызов врача и п</w:t>
      </w:r>
      <w:r>
        <w:t>римите следующие меры: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 Если пострадавший дышит и находится в сознании, уложите его в удобное положение, расстегните на нем одежду. До прихода врача обеспечьте пострадавшему полный покой и доступ свежего воздуха, при этом следите за его пульсом и дыхание</w:t>
      </w:r>
      <w:r>
        <w:t>м. Не позволяйте пострадавшему до прихода врача вставать и двигаться, а тем более продолжать работу.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 В случае, если пострадавший находится в бессознательном состоянии, но у него сохраняются устойчивые дыхание и пульс, за которыми необходимо постоянно сл</w:t>
      </w:r>
      <w:r>
        <w:t>едить, давайте ему нюхать нашатырный спирт и обрызгивайте лицо водой, обеспечивая полный покой до прихода врача.</w:t>
      </w:r>
    </w:p>
    <w:p w:rsidR="00000000" w:rsidRDefault="00705485">
      <w:pPr>
        <w:pStyle w:val="ConsPlusNormal"/>
        <w:spacing w:before="240"/>
        <w:ind w:firstLine="540"/>
        <w:jc w:val="both"/>
      </w:pPr>
      <w:bookmarkStart w:id="5" w:name="Par492"/>
      <w:bookmarkEnd w:id="5"/>
      <w:r>
        <w:t>4. При отсутствии дыхания, а также редком и судорожном дыхании или остановке сердца (отсутствие пульса) немедленно сделайте искусст</w:t>
      </w:r>
      <w:r>
        <w:t>венное дыхание или закрытый массаж сердца.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Искусственное дыхание и массаж сердца начинайте проводить не позднее 4 - 6 мин. с момента прекращения сердечной деятельности и дыхания, так как после этого срока наступает клиническая смерть.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Ни в коем случае не з</w:t>
      </w:r>
      <w:r>
        <w:t>акапывайте пострадавшего в землю.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 Искусственное дыхание "изо рта в рот" или "изо рта в нос" проводите следующим образом. Уложите пострадавшего на спину, расстегните стесняющую дыхание одежду, под лопатки подложите валик из одежды. Обеспечьте проходимост</w:t>
      </w:r>
      <w:r>
        <w:t>ь дыхательных путей, которые могут быть закрыты запавшим языком или инородным содержимым. Для этого голову пострадавшего максимально запрокиньте, подкладывая одну руку под шею и надавливая другой на лоб. При этом положении рот обычно раскрывается, а корень</w:t>
      </w:r>
      <w:r>
        <w:t xml:space="preserve"> языка смещается к задней стенке гортани, обеспечивая проходимость дыхательных путей. Если во рту имеется инородное содержимое, поверните плечи и голову пострадавшего набок и очистите полость рта и глотки бинтом, носовым платком или краем рубашки, намотанн</w:t>
      </w:r>
      <w:r>
        <w:t>ыми на указательный палец. Если рот не открылся, то осторожно введите металлическую пластинку, дощечку между задними зубами, откройте рот и при необходимости очистите полость рта и горла.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После этого расположитесь на коленях с любой стороны головы пострада</w:t>
      </w:r>
      <w:r>
        <w:t>вшего и, удерживая голову в запрокинутом состоянии, сделайте глубокий вдох и, плотно прижав свой рот (через платок или марлю) к открытому рту пострадавшего, сильно вдувайте воздух в него. При этом нос пострадавшего закройте щекой или пальцами находящейся н</w:t>
      </w:r>
      <w:r>
        <w:t>а лбу руки. Следите, чтобы воздух попал в легкие, а не в желудок, это обнаруживается по вздутию живота и отсутствию расширения грудной клетки. Если воздух попал в желудок, удалите его оттуда, быстро прижав на короткое время область желудка между грудиной и</w:t>
      </w:r>
      <w:r>
        <w:t xml:space="preserve"> пупком.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Примите меры к освобождению дыхательных путей и повторите вдутие воздуха в легкие пострадавшего. После вдувания рот и нос пострадавшего освободите для свободного выхода воздуха из легких. Для более глубокого выдоха несильно нажмите на грудную клет</w:t>
      </w:r>
      <w:r>
        <w:t>ку. Каждое вдувание воздуха производите через 5 с, что соответствует ритму собственного дыхания.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Если челюсти пострадавшего сжаты настолько плотно, что раскрыть рот не удается, проводите искусственное дыхание по методу "изо рта в нос", вдувайте воздух в но</w:t>
      </w:r>
      <w:r>
        <w:t>с пострадавшего.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появлении первых самостоятельных вдохов проведение искусственного вдоха приурочьте к началу самостоятельного вдоха.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Искусственное дыхание проводите до восстановления глубокого и ритмичного дыхания пострадавшего.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6. Наружный массаж серд</w:t>
      </w:r>
      <w:r>
        <w:t>ца проводите в случае остановки сердца, что определяется отсутствием пульса, расширением зрачков и синюшностью кожи и слизистых оболочек.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проведении наружного массажа сердца пострадавшего уложите спиной на жесткую поверхность или подложите под него дос</w:t>
      </w:r>
      <w:r>
        <w:t>ку, освободите грудную клетку от одежды и приподнимите ноги примерно на 0,5 м. Расположитесь сбоку от пострадавшего и определите место надавливания. Для этого нащупайте нижний мягкий конец грудины, и на 3 - 4 см выше этого места вдоль нее определяется точк</w:t>
      </w:r>
      <w:r>
        <w:t>а нажатия. Наложите часть ладони, примыкающую к лучезапястному суставу, на место надавливания, при этом пальцы не должны касаться грудной клетки, ладонь второй руки наложите под прямым углом на тыльную сторону ладони первой руки. Произведите быстрое (толчк</w:t>
      </w:r>
      <w:r>
        <w:t>ом) и сильное нажатие на грудину и зафиксируйте ее в этом положении примерно на 0,5 с, после чего быстро отпустите ее, расслабив руки, но не отнимайте их от грудины. Надавливание производите примерно 60 - 80 раз в мин. Массаж сердца делайте до появления со</w:t>
      </w:r>
      <w:r>
        <w:t>бственного (не поддерживаемого массажем) регулярного пульса.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7. При необходимости одновременного выполнения искусственного дыхания и массажа сердца порядок проведения их и отношение числа вдуваний к числу нажатий на грудину определяется числом лиц, оказыва</w:t>
      </w:r>
      <w:r>
        <w:t>ющих помощь: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7.1. Если оказывает помощь один человек, то операции искусственного дыхания и массажа сердца проводите в следующем порядке: после двух глубоких вдуваний сделайте 15 надавливаний на грудную клетку, затем снова два глубоких вдувания и 15 надавли</w:t>
      </w:r>
      <w:r>
        <w:t>ваний на грудину и т.д.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7.2. Если помощь оказываете вдвоем, то один делает одно вдувание, а второй через 2 с производит 5 - 6 надавливаний на грудину и т.д.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8. Искусственное дыхание и массаж сердца проводите до полного восстановления жизненных функций орга</w:t>
      </w:r>
      <w:r>
        <w:t>низма или до прихода врача.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9. Ранения. Ссадины, уколы, укусы, мелкие ранения смажьте йодом или бриллиантовой зеленью и наложите стерильную повязку или заклейте полоской липкого пластыря. При большой ране наложите жгут, смажьте кожу вокруг раны йодом и пер</w:t>
      </w:r>
      <w:r>
        <w:t>евяжите чистым марлевым бинтом или стерильным бинтом из индивидуального пакета.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Если бинт или пакет отсутствуют, возьмите чистый носовой платок или тряпочку и на место, которое ляжет на рану, накапайте йода, чтобы получилось пятно размером больше раны, и н</w:t>
      </w:r>
      <w:r>
        <w:t>аложите пятном на рану.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Повязку накладывайте так, чтобы не сдавливались кровеносные сосуды, а повязка держалась на ране.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ранении сделайте в лечебном учреждении противостолбнячную инъекцию.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10. Остановка кровотечения. При остановке кровотечения поднимит</w:t>
      </w:r>
      <w:r>
        <w:t>е раненую конечность вверх или расположите поврежденную часть тела (голову, туловище и т.д.) так, чтобы они оказались на возвышении, и наложите тугую давящую повязку. Если при артериальном кровотечении (течет алая кровь пульсирующей струей) кровь не остана</w:t>
      </w:r>
      <w:r>
        <w:t>вливается, наложите жгут или закрутку. Жгут (закрутку) затягивайте только до остановки кровотечения. Время наложения жгута отметьте на бирке, бумажке и закрепите ее на жгуте.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Жгут разрешается держать затянутым не более 1,5 - 2 час. При артериальном кровоте</w:t>
      </w:r>
      <w:r>
        <w:t>чении как можно скорее пострадавшего доставьте к врачу. Перевозите его на удобном и по возможности быстром транспортном средстве обязательно с сопровождающим.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11. Ушибы. При ушибах наложите тугую стягивающую повязку и применяйте холодные примочки. При знач</w:t>
      </w:r>
      <w:r>
        <w:t>ительных ушибах туловища и нижних конечностей пострадавшего доставьте в лечебное учреждение.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Ушибы в области живота ведут к разрывам внутренних органов. Немедленно доставьте пострадавшего в лечебное учреждени</w:t>
      </w:r>
      <w:r>
        <w:t>е при малейшем подозрении на это. Таким больным не давайте пить и есть.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12. Переломы костей. При закрытом переломе придайте конечности удобное положение, обращайтесь с ней при этом осторожно, не допускайте резких движений и наложите шины. Шины накладывайте</w:t>
      </w:r>
      <w:r>
        <w:t xml:space="preserve"> с двух сторон, при этом подложите под шины вату, чтобы шины не касались кожи конечностей, и обязательно захватите суставы выше и ниже мест перелома. Шины можно наложить поверх одежды.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В случае открытого перелома остановите кровотечение, смажьте края раны </w:t>
      </w:r>
      <w:r>
        <w:t>йодом, перевяжите рану и наложите шины. Не трогайте руками и не вправляйте в рану торчащие из нее обломки костей.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отсутствии шин используйте фанеру, доски, держаки вил. В крайнем случае прибинтуйте сломанную ногу к здоровой ноге, а руку к грудной клетк</w:t>
      </w:r>
      <w:r>
        <w:t>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переломе ключицы и лопатки в подмышечную область поврежденной стороны вложите тугой ватный валик, а руку подвесьте на косынку. В случае перелома ребер туго забинтуйте грудь или стяните ее полотенцем во время выдоха.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переломе позвоночника осторож</w:t>
      </w:r>
      <w:r>
        <w:t>но уложите пострадавшего на санитарные носилки, доски или фанеру, следите за тем, чтобы туловище не перегибалось (во избежание повреждения спинного мозга).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переломе костей примите срочные меры к доставке пострадавшего в ближайшее медицинское учреждение</w:t>
      </w:r>
      <w:r>
        <w:t>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13. Вывихи. При вывихе обеспечьте неподвижность поврежденной конечности, наложите шины, не изменяя того угла, который образовался в суставе при вывихе. Вывихи должны вправлять только врачи.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доставке в медицинское учреждение пострадавшего уложите на н</w:t>
      </w:r>
      <w:r>
        <w:t>осилки или в кузов автомобиля, а конечность обложите валиками из одежды или подушек.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14. Ожоги. При термическом ожоге снимите одежду с обожженного места, накройте его стерильным материалом, сверху положите слой ваты и забинтуйте. Во время оказания помощи н</w:t>
      </w:r>
      <w:r>
        <w:t>е прикасайтесь к обожженным местам, не прокалывайте пузыри и не отрывайте прилипшие к местам ожога части одежды. Обожженную поверхность не смазывайте мазями и не засыпайте порошками. При сильных ожогах пострадавшего немедленно доставьте в больницу.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14.1. П</w:t>
      </w:r>
      <w:r>
        <w:t>ри ожоге кислотой снимите одежду и тщательно в течение 15 мин. промойте обожженное место струей воды, затем промойте 5% раствором калия перманганата или 10% раствором питьевой соды (чайная ложка на стакан воды). После этого пораженные участки тела накройте</w:t>
      </w:r>
      <w:r>
        <w:t xml:space="preserve"> марлей, пропитанной смесью растительного масла и известковой воды, и забинтуйте.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14.2. При ожогах щелочью пораженные участки в течение 10 - 15 мин. промойте струей воды, а затем 3 - 6% раствором уксусной кислоты или раствором борной кислоты (чайная ложка </w:t>
      </w:r>
      <w:r>
        <w:t>кислоты на стакан воды). После этого пораженные участки покройте марлей, пропитанной 5% раствором уксусной кислоты, и забинтуйте.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15. Обморожение. При обморожении I степени (кожа отечная, бледная, синюшная, утрачивает чувствительность) пострадавшего внесит</w:t>
      </w:r>
      <w:r>
        <w:t>е в прохладное помещение и разотрите кожу сухой чистой материей до покраснения или ощущения тепла, смажьте жиром (маслом, салом, борной мазью) и наложите утепленную повязку. Затем пострадавшего напоите горячим чаем и перенесите в теплое помещение.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При обмо</w:t>
      </w:r>
      <w:r>
        <w:t xml:space="preserve">рожении II - IV степени (на коже появляются пузыри с кровянистой жидкостью и она приобретает багрово-синюшную окраску - II степень; мертвеют слои кожи и подлежащие ткани, кожа становится черной - III степень; полное омертвление кожи и тканей - IV степень) </w:t>
      </w:r>
      <w:r>
        <w:t>на пораженную кожу наложите сухую повязку, дайте пострадавшему выпить горячего чаю или кофе и немедленно отправьте в ближайшее медицинское учреждение.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16. Тепловой и солнечный удары. При первых признаках недомогания (головная боль, шум в ушах, тошнота, уча</w:t>
      </w:r>
      <w:r>
        <w:t>щенное дыхание, сильная жажда, иногда рвота) пострадавшего уложите в тень или внесите в прохладное помещение, освободите шею и грудь от стесняющей одежды, если пострадавший в сознании, дайте попить холодной воды, голову, грудь и шею периодически смачивайте</w:t>
      </w:r>
      <w:r>
        <w:t xml:space="preserve"> холодной водой, давайте нюхать нашатырный спирт. Если пострадавший не дышит, сделайте искусственное дыхание согласно </w:t>
      </w:r>
      <w:hyperlink w:anchor="Par492" w:tooltip="4. При отсутствии дыхания, а также редком и судорожном дыхании или остановке сердца (отсутствие пульса) немедленно сделайте искусственное дыхание или закрытый массаж сердца." w:history="1">
        <w:r>
          <w:rPr>
            <w:color w:val="0000FF"/>
          </w:rPr>
          <w:t>п. 4</w:t>
        </w:r>
      </w:hyperlink>
      <w:r>
        <w:t xml:space="preserve"> настоящего Приложения.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17. Отравление ядовитыми газами. При появлении признаков отравления (головная боль, шум в ушах, головокружение, расширение зрачков, тошнота и рвота, потеря сознания</w:t>
      </w:r>
      <w:r>
        <w:t xml:space="preserve">) пострадавшего немедленно выведите на свежий воздух и организуйте подачу кислорода для дыхания, воспользовавшись резиновой подушкой или баллоном с кислородом. При отсутствии кислорода пострадавшего уложите, приподнимите ноги, дайте выпить холодной воды и </w:t>
      </w:r>
      <w:r>
        <w:t>давайте нюхать вату, смоченную нашатырным спиртом. При слабом дыхании или прекращении его произведите искусственное дыхание до прибытия врача или восстановления дыхания. Если есть возможность и пострадавший находится в сознании, дайте ему выпить большое ко</w:t>
      </w:r>
      <w:r>
        <w:t>личество молока.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18. Повреждение глаз. При засорении глаз промойте их 1% раствором борной кислоты, струей чистой воды или влажным ватным (марлевым) тампоном. Для этого голову пострадавшего положите так, чтобы можно было направить струю от наружного угла гл</w:t>
      </w:r>
      <w:r>
        <w:t>аза (от виска) к внутреннему. Не трите засоренный глаз. При попадании брызг кислоты и щелочи в глаз промойте его в течение 5 мин. чистой водой. После промывки на глаз наложите повязку и отправьте пострадавшего к врачу.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right"/>
        <w:outlineLvl w:val="0"/>
      </w:pPr>
      <w:r>
        <w:t>Приложение 5</w:t>
      </w:r>
    </w:p>
    <w:p w:rsidR="00000000" w:rsidRDefault="00705485">
      <w:pPr>
        <w:pStyle w:val="ConsPlusNormal"/>
        <w:jc w:val="right"/>
      </w:pPr>
      <w:r>
        <w:t>к Типовой отраслево</w:t>
      </w:r>
      <w:r>
        <w:t>й</w:t>
      </w:r>
    </w:p>
    <w:p w:rsidR="00000000" w:rsidRDefault="00705485">
      <w:pPr>
        <w:pStyle w:val="ConsPlusNormal"/>
        <w:jc w:val="right"/>
      </w:pPr>
      <w:r>
        <w:t>инструкции по охране труда</w:t>
      </w:r>
    </w:p>
    <w:p w:rsidR="00000000" w:rsidRDefault="00705485">
      <w:pPr>
        <w:pStyle w:val="ConsPlusNormal"/>
        <w:jc w:val="right"/>
      </w:pPr>
      <w:r>
        <w:t>в животноводстве.</w:t>
      </w:r>
    </w:p>
    <w:p w:rsidR="00000000" w:rsidRDefault="00705485">
      <w:pPr>
        <w:pStyle w:val="ConsPlusNormal"/>
        <w:jc w:val="right"/>
      </w:pPr>
      <w:r>
        <w:t>Свиноводство</w:t>
      </w:r>
    </w:p>
    <w:p w:rsidR="00000000" w:rsidRDefault="00705485">
      <w:pPr>
        <w:pStyle w:val="ConsPlusNormal"/>
        <w:jc w:val="right"/>
      </w:pPr>
      <w:r>
        <w:t>(рекомендуемое)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jc w:val="center"/>
      </w:pPr>
      <w:bookmarkStart w:id="6" w:name="Par543"/>
      <w:bookmarkEnd w:id="6"/>
      <w:r>
        <w:t>СОСТАВ АПТЕЧКИ ПЕРВОЙ ПОМОЩИ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  <w:r>
        <w:t>1. Таблетки валидола и нитроглицерина - применяют при сильных болях в области сердца.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2. Таблетки анальгина, амидопирина - применя</w:t>
      </w:r>
      <w:r>
        <w:t>ют как болеутоляющее при головной боли, ушибах, вывихах, переломах по 1 - 2 таблетки.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3. Настойка валерианы, корвалол - при небольших болях в области сердца, при нервном возбуждении.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4. Таблетки бесалола или его аналогов - при болях в животе.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5. Гидрокарбо</w:t>
      </w:r>
      <w:r>
        <w:t>нат натрия (сода) - при изжоге (внутрь), наружно для промывания кожи при попадании на нее кислоты.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6. Лимонная кислота - для промывания кожи при попадании на нее щелочи.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7. Калия перманганат (марганцовка) - для промывания ран, полоскания горла.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8. Перекись</w:t>
      </w:r>
      <w:r>
        <w:t xml:space="preserve"> водорода - для обработки ран.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9. Вата гигроскопическая хирургическая.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10. Бинт стерильный, 10 м х 5 см.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11. Перевязочный пакет первой помощи.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12. Лейкопластырь бактерицидный - для лечения микротравм.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 xml:space="preserve">13. Раствор йода, бриллиантовой зелени - для обработки </w:t>
      </w:r>
      <w:r>
        <w:t>ран.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14. Раствор аммиака (нашатырный спирт) - для вдыхания с ватного тампона при обмороке, потере сознания.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15. Термометр.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16. Жгут.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17. Напальчники.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18. Косынка для подвязки.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19. Шины.</w:t>
      </w:r>
    </w:p>
    <w:p w:rsidR="00000000" w:rsidRDefault="00705485">
      <w:pPr>
        <w:pStyle w:val="ConsPlusNormal"/>
        <w:spacing w:before="240"/>
        <w:ind w:firstLine="540"/>
        <w:jc w:val="both"/>
      </w:pPr>
      <w:r>
        <w:t>20. Ножницы.</w:t>
      </w:r>
    </w:p>
    <w:p w:rsidR="00000000" w:rsidRDefault="00705485">
      <w:pPr>
        <w:pStyle w:val="ConsPlusNormal"/>
        <w:ind w:firstLine="540"/>
        <w:jc w:val="both"/>
      </w:pPr>
    </w:p>
    <w:p w:rsidR="00000000" w:rsidRDefault="00705485">
      <w:pPr>
        <w:pStyle w:val="ConsPlusNormal"/>
        <w:ind w:firstLine="540"/>
        <w:jc w:val="both"/>
      </w:pPr>
    </w:p>
    <w:p w:rsidR="00705485" w:rsidRDefault="0070548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70548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85" w:rsidRDefault="00705485">
      <w:pPr>
        <w:spacing w:after="0" w:line="240" w:lineRule="auto"/>
      </w:pPr>
      <w:r>
        <w:separator/>
      </w:r>
    </w:p>
  </w:endnote>
  <w:endnote w:type="continuationSeparator" w:id="0">
    <w:p w:rsidR="00705485" w:rsidRDefault="0070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0548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054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85" w:rsidRDefault="00705485">
      <w:pPr>
        <w:spacing w:after="0" w:line="240" w:lineRule="auto"/>
      </w:pPr>
      <w:r>
        <w:separator/>
      </w:r>
    </w:p>
  </w:footnote>
  <w:footnote w:type="continuationSeparator" w:id="0">
    <w:p w:rsidR="00705485" w:rsidRDefault="0070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"Типовая отраслевая инструкция по охране труда в животноводстве. Свиноводство. ТОИ Р-019-98"</w:t>
          </w:r>
          <w:r>
            <w:rPr>
              <w:sz w:val="16"/>
              <w:szCs w:val="16"/>
            </w:rPr>
            <w:br/>
            <w:t>(утв. Приказом Минсельхозпр...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center"/>
          </w:pPr>
        </w:p>
        <w:p w:rsidR="00000000" w:rsidRDefault="007054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02.12.2019</w:t>
          </w:r>
        </w:p>
      </w:tc>
    </w:tr>
  </w:tbl>
  <w:p w:rsidR="00000000" w:rsidRDefault="0070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54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"Типовая отраслевая инструкция по охране труда в животноводстве. Свиноводство. ТОИ Р-019-98"</w:t>
          </w:r>
          <w:r>
            <w:rPr>
              <w:sz w:val="16"/>
              <w:szCs w:val="16"/>
            </w:rPr>
            <w:br/>
            <w:t>(утв. Приказом Минсельхозпр...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center"/>
          </w:pPr>
        </w:p>
        <w:p w:rsidR="00000000" w:rsidRDefault="007054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54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02.12.2019</w:t>
          </w:r>
        </w:p>
      </w:tc>
    </w:tr>
  </w:tbl>
  <w:p w:rsidR="00000000" w:rsidRDefault="007054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54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45"/>
    <w:rsid w:val="00705485"/>
    <w:rsid w:val="009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037915-4B9F-4D52-9B7A-445C1502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9694</Words>
  <Characters>55257</Characters>
  <Application>Microsoft Office Word</Application>
  <DocSecurity>2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"Типовая отраслевая инструкция по охране труда в животноводстве. Свиноводство. ТОИ Р-019-98"(утв. Приказом Минсельхозпрода РФ от 05.11.1997 N 426)</vt:lpstr>
    </vt:vector>
  </TitlesOfParts>
  <Company>КонсультантПлюс Версия 4018.00.50</Company>
  <LinksUpToDate>false</LinksUpToDate>
  <CharactersWithSpaces>64822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"Типовая отраслевая инструкция по охране труда в животноводстве. Свиноводство. ТОИ Р-019-98"(утв. Приказом Минсельхозпрода РФ от 05.11.1997 N 426)</dc:title>
  <dc:subject/>
  <dc:creator>tdpc</dc:creator>
  <cp:keywords/>
  <dc:description/>
  <cp:lastModifiedBy>tdpc</cp:lastModifiedBy>
  <cp:revision>2</cp:revision>
  <dcterms:created xsi:type="dcterms:W3CDTF">2019-12-13T09:32:00Z</dcterms:created>
  <dcterms:modified xsi:type="dcterms:W3CDTF">2019-12-13T09:32:00Z</dcterms:modified>
</cp:coreProperties>
</file>